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keepLines/>
        <w:widowControl w:val="0"/>
        <w:shd w:val="clear" w:color="auto" w:fill="auto"/>
        <w:bidi w:val="0"/>
        <w:spacing w:line="240" w:lineRule="auto"/>
        <w:ind w:left="0" w:right="0" w:firstLine="0"/>
        <w:jc w:val="center"/>
        <w:rPr>
          <w:rStyle w:val="7"/>
          <w:b/>
          <w:bCs/>
          <w:i w:val="0"/>
          <w:iCs w:val="0"/>
          <w:smallCaps w:val="0"/>
          <w:strike w:val="0"/>
          <w:sz w:val="44"/>
          <w:szCs w:val="44"/>
        </w:rPr>
      </w:pPr>
      <w:bookmarkStart w:id="1" w:name="_GoBack"/>
      <w:bookmarkEnd w:id="1"/>
      <w:bookmarkStart w:id="0" w:name="bookmark0"/>
      <w:r>
        <w:rPr>
          <w:rStyle w:val="7"/>
          <w:b/>
          <w:bCs/>
          <w:i w:val="0"/>
          <w:iCs w:val="0"/>
          <w:smallCaps w:val="0"/>
          <w:strike w:val="0"/>
          <w:sz w:val="44"/>
          <w:szCs w:val="44"/>
        </w:rPr>
        <w:t>珠海市第五人民医院南水院区</w:t>
      </w:r>
      <w:r>
        <w:rPr>
          <w:rStyle w:val="7"/>
          <w:rFonts w:hint="eastAsia"/>
          <w:b/>
          <w:bCs/>
          <w:i w:val="0"/>
          <w:iCs w:val="0"/>
          <w:smallCaps w:val="0"/>
          <w:strike w:val="0"/>
          <w:sz w:val="44"/>
          <w:szCs w:val="44"/>
          <w:lang w:val="en-US"/>
        </w:rPr>
        <w:t>用餐</w:t>
      </w:r>
      <w:r>
        <w:rPr>
          <w:rStyle w:val="7"/>
          <w:b/>
          <w:bCs/>
          <w:i w:val="0"/>
          <w:iCs w:val="0"/>
          <w:smallCaps w:val="0"/>
          <w:strike w:val="0"/>
          <w:sz w:val="44"/>
          <w:szCs w:val="44"/>
        </w:rPr>
        <w:t>服务</w:t>
      </w:r>
    </w:p>
    <w:p>
      <w:pPr>
        <w:pStyle w:val="8"/>
        <w:keepNext/>
        <w:keepLines/>
        <w:widowControl w:val="0"/>
        <w:shd w:val="clear" w:color="auto" w:fill="auto"/>
        <w:bidi w:val="0"/>
        <w:spacing w:line="240" w:lineRule="auto"/>
        <w:ind w:left="0" w:right="0" w:firstLine="0"/>
        <w:jc w:val="center"/>
        <w:rPr>
          <w:b/>
          <w:bCs/>
          <w:sz w:val="44"/>
          <w:szCs w:val="44"/>
        </w:rPr>
      </w:pPr>
      <w:r>
        <w:rPr>
          <w:rStyle w:val="7"/>
          <w:b/>
          <w:bCs/>
          <w:i w:val="0"/>
          <w:iCs w:val="0"/>
          <w:smallCaps w:val="0"/>
          <w:strike w:val="0"/>
          <w:sz w:val="44"/>
          <w:szCs w:val="44"/>
        </w:rPr>
        <w:t>采购项目需求</w:t>
      </w:r>
      <w:bookmarkEnd w:id="0"/>
    </w:p>
    <w:p>
      <w:pPr>
        <w:pStyle w:val="14"/>
        <w:keepNext w:val="0"/>
        <w:keepLines w:val="0"/>
        <w:widowControl w:val="0"/>
        <w:shd w:val="clear" w:color="auto" w:fill="auto"/>
        <w:bidi w:val="0"/>
        <w:spacing w:before="0" w:after="0" w:line="405" w:lineRule="exact"/>
        <w:ind w:left="0" w:right="0" w:firstLine="520"/>
        <w:jc w:val="both"/>
        <w:rPr>
          <w:rStyle w:val="9"/>
          <w:rFonts w:hint="eastAsia" w:ascii="仿宋" w:hAnsi="仿宋" w:eastAsia="仿宋" w:cs="仿宋"/>
          <w:b/>
          <w:bCs/>
          <w:i w:val="0"/>
          <w:iCs w:val="0"/>
          <w:smallCaps w:val="0"/>
          <w:strike w:val="0"/>
          <w:color w:val="000000"/>
          <w:spacing w:val="0"/>
          <w:w w:val="100"/>
          <w:position w:val="0"/>
          <w:sz w:val="28"/>
          <w:szCs w:val="28"/>
          <w:shd w:val="clear" w:color="auto" w:fill="auto"/>
        </w:rPr>
      </w:pPr>
      <w:r>
        <w:rPr>
          <w:rStyle w:val="9"/>
          <w:rFonts w:hint="eastAsia" w:ascii="仿宋" w:hAnsi="仿宋" w:eastAsia="仿宋" w:cs="仿宋"/>
          <w:b/>
          <w:bCs/>
          <w:i w:val="0"/>
          <w:iCs w:val="0"/>
          <w:smallCaps w:val="0"/>
          <w:strike w:val="0"/>
          <w:color w:val="000000"/>
          <w:spacing w:val="0"/>
          <w:w w:val="100"/>
          <w:position w:val="0"/>
          <w:sz w:val="28"/>
          <w:szCs w:val="28"/>
          <w:shd w:val="clear" w:color="auto" w:fill="auto"/>
        </w:rPr>
        <w:t>一、项目内容</w:t>
      </w:r>
    </w:p>
    <w:tbl>
      <w:tblPr>
        <w:tblStyle w:val="5"/>
        <w:tblW w:w="0" w:type="auto"/>
        <w:jc w:val="center"/>
        <w:tblLayout w:type="fixed"/>
        <w:tblCellMar>
          <w:top w:w="0" w:type="dxa"/>
          <w:left w:w="10" w:type="dxa"/>
          <w:bottom w:w="0" w:type="dxa"/>
          <w:right w:w="10" w:type="dxa"/>
        </w:tblCellMar>
      </w:tblPr>
      <w:tblGrid>
        <w:gridCol w:w="1811"/>
        <w:gridCol w:w="967"/>
        <w:gridCol w:w="6615"/>
      </w:tblGrid>
      <w:tr>
        <w:tblPrEx>
          <w:tblCellMar>
            <w:top w:w="0" w:type="dxa"/>
            <w:left w:w="10" w:type="dxa"/>
            <w:bottom w:w="0" w:type="dxa"/>
            <w:right w:w="10" w:type="dxa"/>
          </w:tblCellMar>
        </w:tblPrEx>
        <w:trPr>
          <w:trHeight w:val="611" w:hRule="exact"/>
          <w:jc w:val="center"/>
        </w:trPr>
        <w:tc>
          <w:tcPr>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sz w:val="24"/>
                <w:szCs w:val="24"/>
              </w:rPr>
            </w:pPr>
            <w:r>
              <w:rPr>
                <w:rStyle w:val="11"/>
                <w:rFonts w:ascii="黑体" w:hAnsi="黑体" w:eastAsia="黑体" w:cs="黑体"/>
                <w:b w:val="0"/>
                <w:bCs w:val="0"/>
                <w:i w:val="0"/>
                <w:iCs w:val="0"/>
                <w:smallCaps w:val="0"/>
                <w:strike w:val="0"/>
                <w:sz w:val="24"/>
                <w:szCs w:val="24"/>
              </w:rPr>
              <w:t>采购标的</w:t>
            </w:r>
          </w:p>
        </w:tc>
        <w:tc>
          <w:tcPr>
            <w:tcBorders>
              <w:top w:val="single" w:color="auto" w:sz="4" w:space="0"/>
              <w:left w:val="single" w:color="auto" w:sz="4" w:space="0"/>
            </w:tcBorders>
            <w:shd w:val="clear" w:color="auto" w:fill="auto"/>
            <w:vAlign w:val="top"/>
          </w:tcPr>
          <w:p>
            <w:pPr>
              <w:widowControl w:val="0"/>
              <w:rPr>
                <w:sz w:val="15"/>
                <w:szCs w:val="15"/>
              </w:rPr>
            </w:pPr>
          </w:p>
        </w:tc>
        <w:tc>
          <w:tcPr>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sz w:val="24"/>
                <w:szCs w:val="24"/>
              </w:rPr>
            </w:pPr>
            <w:r>
              <w:rPr>
                <w:rStyle w:val="11"/>
                <w:rFonts w:ascii="黑体" w:hAnsi="黑体" w:eastAsia="黑体" w:cs="黑体"/>
                <w:b w:val="0"/>
                <w:bCs w:val="0"/>
                <w:i w:val="0"/>
                <w:iCs w:val="0"/>
                <w:smallCaps w:val="0"/>
                <w:strike w:val="0"/>
                <w:sz w:val="24"/>
                <w:szCs w:val="24"/>
              </w:rPr>
              <w:t>经营期限</w:t>
            </w:r>
          </w:p>
        </w:tc>
      </w:tr>
      <w:tr>
        <w:tblPrEx>
          <w:tblCellMar>
            <w:top w:w="0" w:type="dxa"/>
            <w:left w:w="10" w:type="dxa"/>
            <w:bottom w:w="0" w:type="dxa"/>
            <w:right w:w="10" w:type="dxa"/>
          </w:tblCellMar>
        </w:tblPrEx>
        <w:trPr>
          <w:trHeight w:val="2381" w:hRule="exact"/>
          <w:jc w:val="center"/>
        </w:trPr>
        <w:tc>
          <w:tcPr>
            <w:tcBorders>
              <w:top w:val="single" w:color="auto" w:sz="4" w:space="0"/>
              <w:left w:val="single" w:color="auto" w:sz="4" w:space="0"/>
              <w:bottom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Style w:val="11"/>
                <w:rFonts w:hint="eastAsia"/>
                <w:b w:val="0"/>
                <w:bCs w:val="0"/>
                <w:i w:val="0"/>
                <w:iCs w:val="0"/>
                <w:smallCaps w:val="0"/>
                <w:strike w:val="0"/>
                <w:sz w:val="24"/>
                <w:szCs w:val="24"/>
                <w:lang w:val="en-US"/>
              </w:rPr>
            </w:pPr>
            <w:r>
              <w:rPr>
                <w:rStyle w:val="11"/>
                <w:rFonts w:hint="eastAsia"/>
                <w:b w:val="0"/>
                <w:bCs w:val="0"/>
                <w:i w:val="0"/>
                <w:iCs w:val="0"/>
                <w:smallCaps w:val="0"/>
                <w:strike w:val="0"/>
                <w:sz w:val="24"/>
                <w:szCs w:val="24"/>
                <w:lang w:val="en-US"/>
              </w:rPr>
              <w:t>南水院区</w:t>
            </w:r>
          </w:p>
          <w:p>
            <w:pPr>
              <w:pStyle w:val="12"/>
              <w:keepNext w:val="0"/>
              <w:keepLines w:val="0"/>
              <w:widowControl w:val="0"/>
              <w:shd w:val="clear" w:color="auto" w:fill="auto"/>
              <w:bidi w:val="0"/>
              <w:spacing w:before="0" w:after="0" w:line="240" w:lineRule="auto"/>
              <w:ind w:left="0" w:right="0" w:firstLine="0"/>
              <w:jc w:val="center"/>
              <w:rPr>
                <w:sz w:val="24"/>
                <w:szCs w:val="24"/>
              </w:rPr>
            </w:pPr>
            <w:r>
              <w:rPr>
                <w:rStyle w:val="11"/>
                <w:rFonts w:hint="eastAsia"/>
                <w:b w:val="0"/>
                <w:bCs w:val="0"/>
                <w:i w:val="0"/>
                <w:iCs w:val="0"/>
                <w:smallCaps w:val="0"/>
                <w:strike w:val="0"/>
                <w:sz w:val="24"/>
                <w:szCs w:val="24"/>
                <w:lang w:val="en-US"/>
              </w:rPr>
              <w:t>用餐</w:t>
            </w:r>
            <w:r>
              <w:rPr>
                <w:rStyle w:val="11"/>
                <w:b w:val="0"/>
                <w:bCs w:val="0"/>
                <w:i w:val="0"/>
                <w:iCs w:val="0"/>
                <w:smallCaps w:val="0"/>
                <w:strike w:val="0"/>
                <w:sz w:val="24"/>
                <w:szCs w:val="24"/>
              </w:rPr>
              <w:t>服务</w:t>
            </w:r>
          </w:p>
        </w:tc>
        <w:tc>
          <w:tcPr>
            <w:tcBorders>
              <w:top w:val="single" w:color="auto" w:sz="4" w:space="0"/>
              <w:left w:val="single" w:color="auto" w:sz="4" w:space="0"/>
              <w:bottom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left"/>
              <w:rPr>
                <w:sz w:val="24"/>
                <w:szCs w:val="24"/>
              </w:rPr>
            </w:pPr>
            <w:r>
              <w:rPr>
                <w:rStyle w:val="11"/>
                <w:b w:val="0"/>
                <w:bCs w:val="0"/>
                <w:i w:val="0"/>
                <w:iCs w:val="0"/>
                <w:smallCaps w:val="0"/>
                <w:strike w:val="0"/>
                <w:sz w:val="24"/>
                <w:szCs w:val="24"/>
                <w:lang w:val="en-US" w:eastAsia="en-US"/>
              </w:rPr>
              <w:t xml:space="preserve">1 </w:t>
            </w:r>
            <w:r>
              <w:rPr>
                <w:rStyle w:val="11"/>
                <w:b w:val="0"/>
                <w:bCs w:val="0"/>
                <w:i w:val="0"/>
                <w:iCs w:val="0"/>
                <w:smallCaps w:val="0"/>
                <w:strike w:val="0"/>
                <w:sz w:val="24"/>
                <w:szCs w:val="24"/>
              </w:rPr>
              <w:t>（项）</w:t>
            </w:r>
          </w:p>
        </w:tc>
        <w:tc>
          <w:tcPr>
            <w:tcBorders>
              <w:top w:val="single" w:color="auto" w:sz="4" w:space="0"/>
              <w:left w:val="single" w:color="auto" w:sz="4" w:space="0"/>
              <w:bottom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473" w:lineRule="exact"/>
              <w:ind w:left="0" w:right="0" w:firstLine="0"/>
              <w:jc w:val="both"/>
              <w:rPr>
                <w:sz w:val="24"/>
                <w:szCs w:val="24"/>
              </w:rPr>
            </w:pPr>
            <w:r>
              <w:rPr>
                <w:rStyle w:val="11"/>
                <w:b w:val="0"/>
                <w:bCs w:val="0"/>
                <w:i w:val="0"/>
                <w:iCs w:val="0"/>
                <w:smallCaps w:val="0"/>
                <w:strike w:val="0"/>
                <w:sz w:val="24"/>
                <w:szCs w:val="24"/>
              </w:rPr>
              <w:t>项目预算总额</w:t>
            </w:r>
            <w:r>
              <w:rPr>
                <w:rStyle w:val="11"/>
                <w:rFonts w:hint="eastAsia"/>
                <w:b w:val="0"/>
                <w:bCs w:val="0"/>
                <w:i w:val="0"/>
                <w:iCs w:val="0"/>
                <w:smallCaps w:val="0"/>
                <w:strike w:val="0"/>
                <w:sz w:val="24"/>
                <w:szCs w:val="24"/>
                <w:lang w:val="en-US" w:eastAsia="zh-CN"/>
              </w:rPr>
              <w:t>48</w:t>
            </w:r>
            <w:r>
              <w:rPr>
                <w:rStyle w:val="11"/>
                <w:b w:val="0"/>
                <w:bCs w:val="0"/>
                <w:i w:val="0"/>
                <w:iCs w:val="0"/>
                <w:smallCaps w:val="0"/>
                <w:strike w:val="0"/>
                <w:sz w:val="24"/>
                <w:szCs w:val="24"/>
                <w:lang w:val="en-US" w:eastAsia="en-US"/>
              </w:rPr>
              <w:t>0,000</w:t>
            </w:r>
            <w:r>
              <w:rPr>
                <w:rStyle w:val="11"/>
                <w:b w:val="0"/>
                <w:bCs w:val="0"/>
                <w:i w:val="0"/>
                <w:iCs w:val="0"/>
                <w:smallCaps w:val="0"/>
                <w:strike w:val="0"/>
                <w:sz w:val="24"/>
                <w:szCs w:val="24"/>
              </w:rPr>
              <w:t>元人民币。</w:t>
            </w:r>
            <w:r>
              <w:rPr>
                <w:rStyle w:val="11"/>
                <w:rFonts w:hint="eastAsia"/>
                <w:b w:val="0"/>
                <w:bCs w:val="0"/>
                <w:i w:val="0"/>
                <w:iCs w:val="0"/>
                <w:smallCaps w:val="0"/>
                <w:strike w:val="0"/>
                <w:sz w:val="24"/>
                <w:szCs w:val="24"/>
                <w:lang w:val="en-US"/>
              </w:rPr>
              <w:t>服务期限为自</w:t>
            </w:r>
            <w:r>
              <w:rPr>
                <w:rStyle w:val="11"/>
                <w:b w:val="0"/>
                <w:bCs w:val="0"/>
                <w:i w:val="0"/>
                <w:iCs w:val="0"/>
                <w:smallCaps w:val="0"/>
                <w:strike w:val="0"/>
                <w:sz w:val="24"/>
                <w:szCs w:val="24"/>
              </w:rPr>
              <w:t>合同生效之日起</w:t>
            </w:r>
            <w:r>
              <w:rPr>
                <w:rStyle w:val="11"/>
                <w:rFonts w:hint="eastAsia"/>
                <w:b w:val="0"/>
                <w:bCs w:val="0"/>
                <w:i w:val="0"/>
                <w:iCs w:val="0"/>
                <w:smallCaps w:val="0"/>
                <w:strike w:val="0"/>
                <w:sz w:val="24"/>
                <w:szCs w:val="24"/>
                <w:lang w:val="en-US"/>
              </w:rPr>
              <w:t>一年</w:t>
            </w:r>
            <w:r>
              <w:rPr>
                <w:rStyle w:val="11"/>
                <w:b w:val="0"/>
                <w:bCs w:val="0"/>
                <w:i w:val="0"/>
                <w:iCs w:val="0"/>
                <w:smallCaps w:val="0"/>
                <w:strike w:val="0"/>
                <w:sz w:val="24"/>
                <w:szCs w:val="24"/>
              </w:rPr>
              <w:t>。消费金额达到预算金额时，合同自动终止</w:t>
            </w:r>
            <w:r>
              <w:rPr>
                <w:rStyle w:val="11"/>
                <w:rFonts w:hint="eastAsia"/>
                <w:b w:val="0"/>
                <w:bCs w:val="0"/>
                <w:i w:val="0"/>
                <w:iCs w:val="0"/>
                <w:smallCaps w:val="0"/>
                <w:strike w:val="0"/>
                <w:sz w:val="24"/>
                <w:szCs w:val="24"/>
              </w:rPr>
              <w:t>。</w:t>
            </w:r>
          </w:p>
        </w:tc>
      </w:tr>
    </w:tbl>
    <w:p>
      <w:pPr>
        <w:widowControl w:val="0"/>
        <w:spacing w:after="399" w:line="1" w:lineRule="exact"/>
        <w:rPr>
          <w:sz w:val="36"/>
          <w:szCs w:val="36"/>
        </w:rPr>
      </w:pPr>
    </w:p>
    <w:p>
      <w:pPr>
        <w:pStyle w:val="14"/>
        <w:keepNext w:val="0"/>
        <w:keepLines w:val="0"/>
        <w:widowControl w:val="0"/>
        <w:numPr>
          <w:ilvl w:val="0"/>
          <w:numId w:val="1"/>
        </w:numPr>
        <w:shd w:val="clear" w:color="auto" w:fill="auto"/>
        <w:bidi w:val="0"/>
        <w:spacing w:before="0" w:after="0" w:line="405" w:lineRule="exact"/>
        <w:ind w:left="0" w:right="0" w:firstLine="520"/>
        <w:jc w:val="both"/>
        <w:rPr>
          <w:rStyle w:val="9"/>
          <w:rFonts w:hint="eastAsia" w:ascii="仿宋" w:hAnsi="仿宋" w:eastAsia="仿宋" w:cs="仿宋"/>
          <w:b/>
          <w:bCs/>
          <w:i w:val="0"/>
          <w:iCs w:val="0"/>
          <w:smallCaps w:val="0"/>
          <w:strike w:val="0"/>
          <w:color w:val="000000"/>
          <w:spacing w:val="0"/>
          <w:w w:val="100"/>
          <w:position w:val="0"/>
          <w:sz w:val="28"/>
          <w:szCs w:val="28"/>
          <w:shd w:val="clear" w:color="auto" w:fill="auto"/>
          <w:lang w:val="en-US"/>
        </w:rPr>
      </w:pPr>
      <w:r>
        <w:rPr>
          <w:rStyle w:val="9"/>
          <w:rFonts w:hint="eastAsia" w:ascii="仿宋" w:hAnsi="仿宋" w:eastAsia="仿宋" w:cs="仿宋"/>
          <w:b/>
          <w:bCs/>
          <w:i w:val="0"/>
          <w:iCs w:val="0"/>
          <w:smallCaps w:val="0"/>
          <w:strike w:val="0"/>
          <w:color w:val="000000"/>
          <w:spacing w:val="0"/>
          <w:w w:val="100"/>
          <w:position w:val="0"/>
          <w:sz w:val="28"/>
          <w:szCs w:val="28"/>
          <w:shd w:val="clear" w:color="auto" w:fill="auto"/>
        </w:rPr>
        <w:t>项目</w:t>
      </w:r>
      <w:r>
        <w:rPr>
          <w:rStyle w:val="9"/>
          <w:rFonts w:hint="eastAsia" w:ascii="仿宋" w:hAnsi="仿宋" w:eastAsia="仿宋" w:cs="仿宋"/>
          <w:b/>
          <w:bCs/>
          <w:i w:val="0"/>
          <w:iCs w:val="0"/>
          <w:smallCaps w:val="0"/>
          <w:strike w:val="0"/>
          <w:color w:val="000000"/>
          <w:spacing w:val="0"/>
          <w:w w:val="100"/>
          <w:position w:val="0"/>
          <w:sz w:val="28"/>
          <w:szCs w:val="28"/>
          <w:shd w:val="clear" w:color="auto" w:fill="auto"/>
          <w:lang w:val="en-US"/>
        </w:rPr>
        <w:t>概况</w:t>
      </w:r>
    </w:p>
    <w:p>
      <w:pPr>
        <w:pStyle w:val="16"/>
        <w:keepNext w:val="0"/>
        <w:keepLines w:val="0"/>
        <w:widowControl w:val="0"/>
        <w:shd w:val="clear" w:color="auto" w:fill="auto"/>
        <w:bidi w:val="0"/>
        <w:spacing w:before="0" w:after="0" w:line="405" w:lineRule="exact"/>
        <w:ind w:left="0" w:leftChars="0" w:right="0" w:firstLine="560" w:firstLineChars="200"/>
        <w:jc w:val="left"/>
        <w:rPr>
          <w:rStyle w:val="15"/>
          <w:rFonts w:hint="eastAsia" w:ascii="仿宋" w:hAnsi="仿宋" w:eastAsia="仿宋" w:cs="仿宋"/>
          <w:b w:val="0"/>
          <w:bCs w:val="0"/>
          <w:i w:val="0"/>
          <w:iCs w:val="0"/>
          <w:smallCaps w:val="0"/>
          <w:strike w:val="0"/>
          <w:sz w:val="28"/>
          <w:szCs w:val="28"/>
        </w:rPr>
      </w:pPr>
      <w:r>
        <w:rPr>
          <w:rStyle w:val="15"/>
          <w:rFonts w:hint="eastAsia" w:ascii="仿宋" w:hAnsi="仿宋" w:eastAsia="仿宋" w:cs="仿宋"/>
          <w:b w:val="0"/>
          <w:bCs w:val="0"/>
          <w:i w:val="0"/>
          <w:iCs w:val="0"/>
          <w:smallCaps w:val="0"/>
          <w:strike w:val="0"/>
          <w:sz w:val="28"/>
          <w:szCs w:val="28"/>
          <w:lang w:val="en-US"/>
        </w:rPr>
        <w:t>1</w:t>
      </w:r>
      <w:r>
        <w:rPr>
          <w:rStyle w:val="15"/>
          <w:rFonts w:hint="eastAsia" w:ascii="仿宋" w:hAnsi="仿宋" w:eastAsia="仿宋" w:cs="仿宋"/>
          <w:b w:val="0"/>
          <w:bCs w:val="0"/>
          <w:i w:val="0"/>
          <w:iCs w:val="0"/>
          <w:smallCaps w:val="0"/>
          <w:strike w:val="0"/>
          <w:sz w:val="28"/>
          <w:szCs w:val="28"/>
        </w:rPr>
        <w:t>、用餐人数：约</w:t>
      </w:r>
      <w:r>
        <w:rPr>
          <w:rStyle w:val="15"/>
          <w:rFonts w:hint="eastAsia" w:ascii="仿宋" w:hAnsi="仿宋" w:eastAsia="仿宋" w:cs="仿宋"/>
          <w:b w:val="0"/>
          <w:bCs w:val="0"/>
          <w:i w:val="0"/>
          <w:iCs w:val="0"/>
          <w:smallCaps w:val="0"/>
          <w:strike w:val="0"/>
          <w:sz w:val="28"/>
          <w:szCs w:val="28"/>
          <w:lang w:val="en-US" w:eastAsia="en-US" w:bidi="en-US"/>
        </w:rPr>
        <w:t>135</w:t>
      </w:r>
      <w:r>
        <w:rPr>
          <w:rStyle w:val="15"/>
          <w:rFonts w:hint="eastAsia" w:ascii="仿宋" w:hAnsi="仿宋" w:eastAsia="仿宋" w:cs="仿宋"/>
          <w:b w:val="0"/>
          <w:bCs w:val="0"/>
          <w:i w:val="0"/>
          <w:iCs w:val="0"/>
          <w:smallCaps w:val="0"/>
          <w:strike w:val="0"/>
          <w:sz w:val="28"/>
          <w:szCs w:val="28"/>
        </w:rPr>
        <w:t>人，具体以实际就餐人数为准。</w:t>
      </w:r>
      <w:r>
        <w:rPr>
          <w:rStyle w:val="13"/>
          <w:rFonts w:hint="eastAsia" w:ascii="仿宋" w:hAnsi="仿宋" w:eastAsia="仿宋" w:cs="仿宋"/>
          <w:b w:val="0"/>
          <w:bCs w:val="0"/>
          <w:i w:val="0"/>
          <w:iCs w:val="0"/>
          <w:smallCaps w:val="0"/>
          <w:strike w:val="0"/>
          <w:sz w:val="28"/>
          <w:szCs w:val="28"/>
          <w:lang w:val="en-US"/>
        </w:rPr>
        <w:t>采购人不担保用餐人数，供应商投标时应知晓相关风险。</w:t>
      </w:r>
    </w:p>
    <w:p>
      <w:pPr>
        <w:pStyle w:val="16"/>
        <w:keepNext w:val="0"/>
        <w:keepLines w:val="0"/>
        <w:widowControl w:val="0"/>
        <w:shd w:val="clear" w:color="auto" w:fill="auto"/>
        <w:bidi w:val="0"/>
        <w:spacing w:before="0" w:after="0" w:line="405" w:lineRule="exact"/>
        <w:ind w:left="0" w:right="0" w:firstLine="520"/>
        <w:jc w:val="left"/>
        <w:rPr>
          <w:rStyle w:val="15"/>
          <w:rFonts w:hint="eastAsia" w:ascii="仿宋" w:hAnsi="仿宋" w:eastAsia="仿宋" w:cs="仿宋"/>
          <w:b w:val="0"/>
          <w:bCs w:val="0"/>
          <w:i w:val="0"/>
          <w:iCs w:val="0"/>
          <w:smallCaps w:val="0"/>
          <w:strike w:val="0"/>
          <w:sz w:val="28"/>
          <w:szCs w:val="28"/>
          <w:lang w:val="en-US"/>
        </w:rPr>
      </w:pPr>
      <w:r>
        <w:rPr>
          <w:rStyle w:val="15"/>
          <w:rFonts w:hint="eastAsia" w:ascii="仿宋" w:hAnsi="仿宋" w:eastAsia="仿宋" w:cs="仿宋"/>
          <w:b w:val="0"/>
          <w:bCs w:val="0"/>
          <w:i w:val="0"/>
          <w:iCs w:val="0"/>
          <w:smallCaps w:val="0"/>
          <w:strike w:val="0"/>
          <w:sz w:val="28"/>
          <w:szCs w:val="28"/>
          <w:lang w:val="en-US"/>
        </w:rPr>
        <w:t>2、服务地点：供应商门店应位于珠海市人民医院南水院区周边，方便采购人员工步行就餐。（提供门店营业执照地址与医院地址的高德/百度地图测距截图）。</w:t>
      </w:r>
    </w:p>
    <w:p>
      <w:pPr>
        <w:pStyle w:val="16"/>
        <w:keepNext w:val="0"/>
        <w:keepLines w:val="0"/>
        <w:widowControl w:val="0"/>
        <w:shd w:val="clear" w:color="auto" w:fill="auto"/>
        <w:bidi w:val="0"/>
        <w:spacing w:before="0" w:after="0" w:line="405" w:lineRule="exact"/>
        <w:ind w:left="0" w:right="0" w:firstLine="520"/>
        <w:jc w:val="left"/>
        <w:rPr>
          <w:rStyle w:val="15"/>
          <w:rFonts w:hint="eastAsia" w:ascii="仿宋" w:hAnsi="仿宋" w:eastAsia="仿宋" w:cs="仿宋"/>
          <w:b w:val="0"/>
          <w:bCs w:val="0"/>
          <w:i w:val="0"/>
          <w:iCs w:val="0"/>
          <w:smallCaps w:val="0"/>
          <w:strike w:val="0"/>
          <w:sz w:val="28"/>
          <w:szCs w:val="28"/>
          <w:lang w:val="en-US"/>
        </w:rPr>
      </w:pPr>
      <w:r>
        <w:rPr>
          <w:rStyle w:val="15"/>
          <w:rFonts w:hint="eastAsia" w:ascii="仿宋" w:hAnsi="仿宋" w:eastAsia="仿宋" w:cs="仿宋"/>
          <w:b w:val="0"/>
          <w:bCs w:val="0"/>
          <w:i w:val="0"/>
          <w:iCs w:val="0"/>
          <w:smallCaps w:val="0"/>
          <w:strike w:val="0"/>
          <w:sz w:val="28"/>
          <w:szCs w:val="28"/>
          <w:lang w:val="en-US"/>
        </w:rPr>
        <w:t>3、餐饮门店提供的菜肴必须符合《食品安全法》等法律法规、国家标准、行业标准，严格控制食品的粗、细加工及烹饪、售卖过程的卫生标准，保证食品卫生、包装盒符合相关法规要求，绝不使用过期的、失效的、变质的、回收的、非食用原辅材料生产加工食品，保障食品卫生安全。</w:t>
      </w:r>
    </w:p>
    <w:p>
      <w:pPr>
        <w:pStyle w:val="16"/>
        <w:keepNext w:val="0"/>
        <w:keepLines w:val="0"/>
        <w:widowControl w:val="0"/>
        <w:shd w:val="clear" w:color="auto" w:fill="auto"/>
        <w:bidi w:val="0"/>
        <w:spacing w:before="0" w:after="0" w:line="405" w:lineRule="exact"/>
        <w:ind w:left="0" w:right="0" w:firstLine="520"/>
        <w:jc w:val="left"/>
        <w:rPr>
          <w:rStyle w:val="15"/>
          <w:rFonts w:hint="eastAsia" w:ascii="仿宋" w:hAnsi="仿宋" w:eastAsia="仿宋" w:cs="仿宋"/>
          <w:color w:val="000000"/>
          <w:spacing w:val="0"/>
          <w:w w:val="100"/>
          <w:position w:val="0"/>
          <w:sz w:val="28"/>
          <w:szCs w:val="28"/>
          <w:shd w:val="clear" w:color="auto" w:fill="auto"/>
          <w:lang w:val="en-US"/>
        </w:rPr>
      </w:pPr>
      <w:r>
        <w:rPr>
          <w:rStyle w:val="15"/>
          <w:rFonts w:hint="eastAsia" w:ascii="仿宋" w:hAnsi="仿宋" w:eastAsia="仿宋" w:cs="仿宋"/>
          <w:b w:val="0"/>
          <w:bCs w:val="0"/>
          <w:i w:val="0"/>
          <w:iCs w:val="0"/>
          <w:smallCaps w:val="0"/>
          <w:strike w:val="0"/>
          <w:sz w:val="28"/>
          <w:szCs w:val="28"/>
          <w:lang w:val="en-US"/>
        </w:rPr>
        <w:t>4、</w:t>
      </w:r>
      <w:r>
        <w:rPr>
          <w:rStyle w:val="15"/>
          <w:rFonts w:hint="eastAsia" w:ascii="仿宋" w:hAnsi="仿宋" w:eastAsia="仿宋" w:cs="仿宋"/>
          <w:color w:val="000000"/>
          <w:spacing w:val="0"/>
          <w:w w:val="100"/>
          <w:position w:val="0"/>
          <w:sz w:val="28"/>
          <w:szCs w:val="28"/>
          <w:shd w:val="clear" w:color="auto" w:fill="auto"/>
          <w:lang w:val="en-US"/>
        </w:rPr>
        <w:t>供应商应配合使用医院刷卡系统，保障刷卡支付实时到账、消费数据实时同步。</w:t>
      </w:r>
    </w:p>
    <w:p>
      <w:pPr>
        <w:pStyle w:val="16"/>
        <w:keepNext w:val="0"/>
        <w:keepLines w:val="0"/>
        <w:widowControl w:val="0"/>
        <w:shd w:val="clear" w:color="auto" w:fill="auto"/>
        <w:bidi w:val="0"/>
        <w:spacing w:before="0" w:after="0" w:line="405" w:lineRule="exact"/>
        <w:ind w:left="0" w:right="0" w:firstLine="520"/>
        <w:jc w:val="left"/>
        <w:rPr>
          <w:rStyle w:val="15"/>
          <w:rFonts w:hint="eastAsia" w:ascii="仿宋" w:hAnsi="仿宋" w:eastAsia="仿宋" w:cs="仿宋"/>
          <w:b w:val="0"/>
          <w:bCs w:val="0"/>
          <w:i w:val="0"/>
          <w:iCs w:val="0"/>
          <w:smallCaps w:val="0"/>
          <w:strike w:val="0"/>
          <w:sz w:val="28"/>
          <w:szCs w:val="28"/>
        </w:rPr>
      </w:pPr>
      <w:r>
        <w:rPr>
          <w:rStyle w:val="15"/>
          <w:rFonts w:hint="eastAsia" w:ascii="仿宋" w:hAnsi="仿宋" w:eastAsia="仿宋" w:cs="仿宋"/>
          <w:b w:val="0"/>
          <w:bCs w:val="0"/>
          <w:i w:val="0"/>
          <w:iCs w:val="0"/>
          <w:smallCaps w:val="0"/>
          <w:strike w:val="0"/>
          <w:sz w:val="28"/>
          <w:szCs w:val="28"/>
          <w:lang w:val="en-US" w:eastAsia="zh-CN"/>
        </w:rPr>
        <w:t>5、</w:t>
      </w:r>
      <w:r>
        <w:rPr>
          <w:rStyle w:val="15"/>
          <w:rFonts w:hint="eastAsia" w:ascii="仿宋" w:hAnsi="仿宋" w:eastAsia="仿宋" w:cs="仿宋"/>
          <w:b w:val="0"/>
          <w:bCs w:val="0"/>
          <w:i w:val="0"/>
          <w:iCs w:val="0"/>
          <w:smallCaps w:val="0"/>
          <w:strike w:val="0"/>
          <w:sz w:val="28"/>
          <w:szCs w:val="28"/>
        </w:rPr>
        <w:t>供应商应依法依规自主经营，承担一切经营风险和责任，并主动配合日常监督部门 的相关检查工作。投标人必须保证每天按时开餐，如遇停水停电等突发情况，投标人必须具 备各种突发情况下的快速应急反应能力，需制定具体的应急响应方案且须按应急响应方案积 极响应，并及时通报采购人，协商妥善解决，及时、合理处置可能发生的各类突发性事件。 投标人必须按采购人规定时间开餐，如发现未在规定时间开餐，投标人应向采购人支付违 约金</w:t>
      </w:r>
      <w:r>
        <w:rPr>
          <w:rStyle w:val="15"/>
          <w:rFonts w:hint="eastAsia" w:ascii="仿宋" w:hAnsi="仿宋" w:eastAsia="仿宋" w:cs="仿宋"/>
          <w:b w:val="0"/>
          <w:bCs w:val="0"/>
          <w:i w:val="0"/>
          <w:iCs w:val="0"/>
          <w:smallCaps w:val="0"/>
          <w:strike w:val="0"/>
          <w:sz w:val="28"/>
          <w:szCs w:val="28"/>
          <w:lang w:val="en-US" w:eastAsia="en-US" w:bidi="en-US"/>
        </w:rPr>
        <w:t>2000</w:t>
      </w:r>
      <w:r>
        <w:rPr>
          <w:rStyle w:val="15"/>
          <w:rFonts w:hint="eastAsia" w:ascii="仿宋" w:hAnsi="仿宋" w:eastAsia="仿宋" w:cs="仿宋"/>
          <w:b w:val="0"/>
          <w:bCs w:val="0"/>
          <w:i w:val="0"/>
          <w:iCs w:val="0"/>
          <w:smallCaps w:val="0"/>
          <w:strike w:val="0"/>
          <w:sz w:val="28"/>
          <w:szCs w:val="28"/>
        </w:rPr>
        <w:t>元/次。</w:t>
      </w:r>
    </w:p>
    <w:p>
      <w:pPr>
        <w:pStyle w:val="16"/>
        <w:keepNext w:val="0"/>
        <w:keepLines w:val="0"/>
        <w:widowControl w:val="0"/>
        <w:shd w:val="clear" w:color="auto" w:fill="auto"/>
        <w:bidi w:val="0"/>
        <w:spacing w:before="0" w:after="0" w:line="405" w:lineRule="exact"/>
        <w:ind w:left="0" w:right="0" w:firstLine="520"/>
        <w:jc w:val="left"/>
        <w:rPr>
          <w:rStyle w:val="15"/>
          <w:rFonts w:hint="eastAsia" w:ascii="仿宋" w:hAnsi="仿宋" w:eastAsia="仿宋" w:cs="仿宋"/>
          <w:b w:val="0"/>
          <w:bCs w:val="0"/>
          <w:i w:val="0"/>
          <w:iCs w:val="0"/>
          <w:smallCaps w:val="0"/>
          <w:strike w:val="0"/>
          <w:sz w:val="28"/>
          <w:szCs w:val="28"/>
        </w:rPr>
      </w:pPr>
      <w:r>
        <w:rPr>
          <w:rStyle w:val="15"/>
          <w:rFonts w:hint="eastAsia" w:ascii="仿宋" w:hAnsi="仿宋" w:eastAsia="仿宋" w:cs="仿宋"/>
          <w:b w:val="0"/>
          <w:bCs w:val="0"/>
          <w:i w:val="0"/>
          <w:iCs w:val="0"/>
          <w:smallCaps w:val="0"/>
          <w:strike w:val="0"/>
          <w:sz w:val="28"/>
          <w:szCs w:val="28"/>
          <w:lang w:val="en-US"/>
        </w:rPr>
        <w:t>6、供应商</w:t>
      </w:r>
      <w:r>
        <w:rPr>
          <w:rStyle w:val="15"/>
          <w:rFonts w:hint="eastAsia" w:ascii="仿宋" w:hAnsi="仿宋" w:eastAsia="仿宋" w:cs="仿宋"/>
          <w:b w:val="0"/>
          <w:bCs w:val="0"/>
          <w:i w:val="0"/>
          <w:iCs w:val="0"/>
          <w:smallCaps w:val="0"/>
          <w:strike w:val="0"/>
          <w:sz w:val="28"/>
          <w:szCs w:val="28"/>
        </w:rPr>
        <w:t>须具有有效的《食品经营许可证》，或者《食品药品经 营许可证》，或者由市场监督管理部门批准的食品经营许可文件。（投标文件中提供上述证明材料爱</w:t>
      </w:r>
      <w:r>
        <w:rPr>
          <w:rStyle w:val="15"/>
          <w:rFonts w:hint="eastAsia" w:ascii="仿宋" w:hAnsi="仿宋" w:eastAsia="仿宋" w:cs="仿宋"/>
          <w:b w:val="0"/>
          <w:bCs w:val="0"/>
          <w:i w:val="0"/>
          <w:iCs w:val="0"/>
          <w:smallCaps w:val="0"/>
          <w:strike w:val="0"/>
          <w:sz w:val="28"/>
          <w:szCs w:val="28"/>
          <w:lang w:val="en-US"/>
        </w:rPr>
        <w:t>复印件</w:t>
      </w:r>
      <w:r>
        <w:rPr>
          <w:rStyle w:val="15"/>
          <w:rFonts w:hint="eastAsia" w:ascii="仿宋" w:hAnsi="仿宋" w:eastAsia="仿宋" w:cs="仿宋"/>
          <w:b w:val="0"/>
          <w:bCs w:val="0"/>
          <w:i w:val="0"/>
          <w:iCs w:val="0"/>
          <w:smallCaps w:val="0"/>
          <w:strike w:val="0"/>
          <w:sz w:val="28"/>
          <w:szCs w:val="28"/>
        </w:rPr>
        <w:t>加盖投标人公章）</w:t>
      </w:r>
    </w:p>
    <w:p>
      <w:pPr>
        <w:pStyle w:val="16"/>
        <w:keepNext w:val="0"/>
        <w:keepLines w:val="0"/>
        <w:widowControl w:val="0"/>
        <w:shd w:val="clear" w:color="auto" w:fill="auto"/>
        <w:bidi w:val="0"/>
        <w:spacing w:before="0" w:after="0" w:line="405" w:lineRule="exact"/>
        <w:ind w:left="0" w:right="0" w:firstLine="520"/>
        <w:jc w:val="left"/>
        <w:rPr>
          <w:rStyle w:val="15"/>
          <w:rFonts w:hint="default" w:ascii="仿宋" w:hAnsi="仿宋" w:eastAsia="仿宋" w:cs="仿宋"/>
          <w:b w:val="0"/>
          <w:bCs w:val="0"/>
          <w:i w:val="0"/>
          <w:iCs w:val="0"/>
          <w:smallCaps w:val="0"/>
          <w:strike w:val="0"/>
          <w:sz w:val="28"/>
          <w:szCs w:val="28"/>
          <w:lang w:val="en-US"/>
        </w:rPr>
      </w:pPr>
      <w:r>
        <w:rPr>
          <w:rStyle w:val="15"/>
          <w:rFonts w:hint="eastAsia" w:ascii="仿宋" w:hAnsi="仿宋" w:eastAsia="仿宋" w:cs="仿宋"/>
          <w:b w:val="0"/>
          <w:bCs w:val="0"/>
          <w:i w:val="0"/>
          <w:iCs w:val="0"/>
          <w:smallCaps w:val="0"/>
          <w:strike w:val="0"/>
          <w:sz w:val="28"/>
          <w:szCs w:val="28"/>
          <w:lang w:val="en-US"/>
        </w:rPr>
        <w:t>7、供应商资格</w:t>
      </w:r>
    </w:p>
    <w:p>
      <w:pPr>
        <w:pStyle w:val="16"/>
        <w:keepNext w:val="0"/>
        <w:keepLines w:val="0"/>
        <w:widowControl w:val="0"/>
        <w:shd w:val="clear" w:color="auto" w:fill="auto"/>
        <w:bidi w:val="0"/>
        <w:spacing w:before="0" w:after="0" w:line="405" w:lineRule="exact"/>
        <w:ind w:left="0" w:right="0" w:firstLine="520"/>
        <w:jc w:val="left"/>
        <w:rPr>
          <w:rStyle w:val="15"/>
          <w:rFonts w:hint="eastAsia" w:ascii="仿宋" w:hAnsi="仿宋" w:eastAsia="仿宋" w:cs="仿宋"/>
          <w:b w:val="0"/>
          <w:bCs w:val="0"/>
          <w:i w:val="0"/>
          <w:iCs w:val="0"/>
          <w:smallCaps w:val="0"/>
          <w:strike w:val="0"/>
          <w:sz w:val="28"/>
          <w:szCs w:val="28"/>
          <w:lang w:val="en-US"/>
        </w:rPr>
      </w:pPr>
      <w:r>
        <w:rPr>
          <w:rStyle w:val="15"/>
          <w:rFonts w:hint="eastAsia" w:ascii="仿宋" w:hAnsi="仿宋" w:eastAsia="仿宋" w:cs="仿宋"/>
          <w:b w:val="0"/>
          <w:bCs w:val="0"/>
          <w:i w:val="0"/>
          <w:iCs w:val="0"/>
          <w:smallCaps w:val="0"/>
          <w:strike w:val="0"/>
          <w:sz w:val="28"/>
          <w:szCs w:val="28"/>
          <w:lang w:val="en-US"/>
        </w:rPr>
        <w:t>（</w:t>
      </w:r>
      <w:r>
        <w:rPr>
          <w:rStyle w:val="15"/>
          <w:rFonts w:hint="eastAsia" w:ascii="仿宋" w:hAnsi="仿宋" w:eastAsia="仿宋" w:cs="仿宋"/>
          <w:b w:val="0"/>
          <w:bCs w:val="0"/>
          <w:i w:val="0"/>
          <w:iCs w:val="0"/>
          <w:smallCaps w:val="0"/>
          <w:strike w:val="0"/>
          <w:sz w:val="28"/>
          <w:szCs w:val="28"/>
          <w:lang w:val="en-US" w:eastAsia="zh-CN"/>
        </w:rPr>
        <w:t>1</w:t>
      </w:r>
      <w:r>
        <w:rPr>
          <w:rStyle w:val="15"/>
          <w:rFonts w:hint="eastAsia" w:ascii="仿宋" w:hAnsi="仿宋" w:eastAsia="仿宋" w:cs="仿宋"/>
          <w:b w:val="0"/>
          <w:bCs w:val="0"/>
          <w:i w:val="0"/>
          <w:iCs w:val="0"/>
          <w:smallCaps w:val="0"/>
          <w:strike w:val="0"/>
          <w:sz w:val="28"/>
          <w:szCs w:val="28"/>
          <w:lang w:val="en-US"/>
        </w:rPr>
        <w:t>）投标人须具备《中华人民共和国政府采购法》第二十二条规定的条件。</w:t>
      </w:r>
    </w:p>
    <w:p>
      <w:pPr>
        <w:pStyle w:val="16"/>
        <w:keepNext w:val="0"/>
        <w:keepLines w:val="0"/>
        <w:widowControl w:val="0"/>
        <w:shd w:val="clear" w:color="auto" w:fill="auto"/>
        <w:bidi w:val="0"/>
        <w:spacing w:before="0" w:after="0" w:line="405" w:lineRule="exact"/>
        <w:ind w:left="0" w:right="0" w:firstLine="520"/>
        <w:jc w:val="left"/>
        <w:rPr>
          <w:rStyle w:val="15"/>
          <w:rFonts w:hint="eastAsia" w:ascii="仿宋" w:hAnsi="仿宋" w:eastAsia="仿宋" w:cs="仿宋"/>
          <w:b w:val="0"/>
          <w:bCs w:val="0"/>
          <w:i w:val="0"/>
          <w:iCs w:val="0"/>
          <w:smallCaps w:val="0"/>
          <w:strike w:val="0"/>
          <w:sz w:val="28"/>
          <w:szCs w:val="28"/>
          <w:lang w:val="en-US" w:eastAsia="zh-CN"/>
        </w:rPr>
      </w:pPr>
      <w:r>
        <w:rPr>
          <w:rStyle w:val="15"/>
          <w:rFonts w:hint="eastAsia" w:ascii="仿宋" w:hAnsi="仿宋" w:eastAsia="仿宋" w:cs="仿宋"/>
          <w:b w:val="0"/>
          <w:bCs w:val="0"/>
          <w:i w:val="0"/>
          <w:iCs w:val="0"/>
          <w:smallCaps w:val="0"/>
          <w:strike w:val="0"/>
          <w:sz w:val="28"/>
          <w:szCs w:val="28"/>
          <w:lang w:val="en-US"/>
        </w:rPr>
        <w:t>（</w:t>
      </w:r>
      <w:r>
        <w:rPr>
          <w:rStyle w:val="15"/>
          <w:rFonts w:hint="eastAsia" w:ascii="仿宋" w:hAnsi="仿宋" w:eastAsia="仿宋" w:cs="仿宋"/>
          <w:b w:val="0"/>
          <w:bCs w:val="0"/>
          <w:i w:val="0"/>
          <w:iCs w:val="0"/>
          <w:smallCaps w:val="0"/>
          <w:strike w:val="0"/>
          <w:sz w:val="28"/>
          <w:szCs w:val="28"/>
          <w:lang w:val="en-US" w:eastAsia="zh-CN"/>
        </w:rPr>
        <w:t>2</w:t>
      </w:r>
      <w:r>
        <w:rPr>
          <w:rStyle w:val="15"/>
          <w:rFonts w:hint="eastAsia" w:ascii="仿宋" w:hAnsi="仿宋" w:eastAsia="仿宋" w:cs="仿宋"/>
          <w:b w:val="0"/>
          <w:bCs w:val="0"/>
          <w:i w:val="0"/>
          <w:iCs w:val="0"/>
          <w:smallCaps w:val="0"/>
          <w:strike w:val="0"/>
          <w:sz w:val="28"/>
          <w:szCs w:val="28"/>
          <w:lang w:val="en-US"/>
        </w:rPr>
        <w:t>）投标人须为在中华人民共和国境内注册的独立法人，能独立承担民事责任，投标时须提供有效的营业执照副本复印件。</w:t>
      </w:r>
    </w:p>
    <w:p>
      <w:pPr>
        <w:pStyle w:val="16"/>
        <w:keepNext w:val="0"/>
        <w:keepLines w:val="0"/>
        <w:widowControl w:val="0"/>
        <w:shd w:val="clear" w:color="auto" w:fill="auto"/>
        <w:bidi w:val="0"/>
        <w:spacing w:before="0" w:after="0" w:line="405" w:lineRule="exact"/>
        <w:ind w:left="0" w:right="0" w:firstLine="520"/>
        <w:jc w:val="left"/>
        <w:rPr>
          <w:rStyle w:val="15"/>
          <w:rFonts w:hint="default" w:ascii="仿宋" w:hAnsi="仿宋" w:eastAsia="仿宋" w:cs="仿宋"/>
          <w:b w:val="0"/>
          <w:bCs w:val="0"/>
          <w:i w:val="0"/>
          <w:iCs w:val="0"/>
          <w:smallCaps w:val="0"/>
          <w:strike w:val="0"/>
          <w:sz w:val="28"/>
          <w:szCs w:val="28"/>
          <w:lang w:val="en-US" w:eastAsia="zh-CN"/>
        </w:rPr>
      </w:pPr>
      <w:r>
        <w:rPr>
          <w:rStyle w:val="15"/>
          <w:rFonts w:hint="eastAsia" w:ascii="仿宋" w:hAnsi="仿宋" w:eastAsia="仿宋" w:cs="仿宋"/>
          <w:b w:val="0"/>
          <w:bCs w:val="0"/>
          <w:i w:val="0"/>
          <w:iCs w:val="0"/>
          <w:smallCaps w:val="0"/>
          <w:strike w:val="0"/>
          <w:sz w:val="28"/>
          <w:szCs w:val="28"/>
          <w:lang w:val="en-US" w:eastAsia="zh-CN"/>
        </w:rPr>
        <w:t>（3）</w:t>
      </w:r>
      <w:r>
        <w:rPr>
          <w:rStyle w:val="15"/>
          <w:rFonts w:hint="eastAsia" w:ascii="仿宋" w:hAnsi="仿宋" w:eastAsia="仿宋" w:cs="仿宋"/>
          <w:b w:val="0"/>
          <w:bCs w:val="0"/>
          <w:i w:val="0"/>
          <w:iCs w:val="0"/>
          <w:smallCaps w:val="0"/>
          <w:strike w:val="0"/>
          <w:sz w:val="28"/>
          <w:szCs w:val="28"/>
          <w:lang w:val="en-US"/>
        </w:rPr>
        <w:t>投标人须具备履行合同所必需的专业资质与能力，</w:t>
      </w:r>
      <w:r>
        <w:rPr>
          <w:rStyle w:val="15"/>
          <w:rFonts w:hint="eastAsia" w:ascii="仿宋" w:hAnsi="仿宋" w:eastAsia="仿宋" w:cs="仿宋"/>
          <w:b w:val="0"/>
          <w:bCs w:val="0"/>
          <w:i w:val="0"/>
          <w:iCs w:val="0"/>
          <w:smallCaps w:val="0"/>
          <w:strike w:val="0"/>
          <w:sz w:val="28"/>
          <w:szCs w:val="28"/>
          <w:lang w:val="en-US" w:eastAsia="zh-CN"/>
        </w:rPr>
        <w:t>并提供行业相关许可、证书。</w:t>
      </w:r>
    </w:p>
    <w:p>
      <w:pPr>
        <w:pStyle w:val="16"/>
        <w:keepNext w:val="0"/>
        <w:keepLines w:val="0"/>
        <w:widowControl w:val="0"/>
        <w:shd w:val="clear" w:color="auto" w:fill="auto"/>
        <w:bidi w:val="0"/>
        <w:spacing w:before="0" w:after="0" w:line="405" w:lineRule="exact"/>
        <w:ind w:left="0" w:right="0" w:firstLine="520"/>
        <w:jc w:val="left"/>
        <w:rPr>
          <w:rStyle w:val="15"/>
          <w:rFonts w:hint="eastAsia" w:ascii="仿宋" w:hAnsi="仿宋" w:eastAsia="仿宋" w:cs="仿宋"/>
          <w:b w:val="0"/>
          <w:bCs w:val="0"/>
          <w:i w:val="0"/>
          <w:iCs w:val="0"/>
          <w:smallCaps w:val="0"/>
          <w:strike w:val="0"/>
          <w:sz w:val="28"/>
          <w:szCs w:val="28"/>
        </w:rPr>
      </w:pPr>
    </w:p>
    <w:p>
      <w:pPr>
        <w:pStyle w:val="16"/>
        <w:keepNext w:val="0"/>
        <w:keepLines w:val="0"/>
        <w:widowControl w:val="0"/>
        <w:shd w:val="clear" w:color="auto" w:fill="auto"/>
        <w:bidi w:val="0"/>
        <w:spacing w:before="0" w:after="0" w:line="405" w:lineRule="exact"/>
        <w:ind w:left="0" w:right="0" w:firstLine="520"/>
        <w:jc w:val="left"/>
        <w:rPr>
          <w:rStyle w:val="13"/>
          <w:rFonts w:hint="default" w:ascii="仿宋" w:hAnsi="仿宋" w:eastAsia="仿宋" w:cs="仿宋"/>
          <w:b w:val="0"/>
          <w:bCs w:val="0"/>
          <w:i w:val="0"/>
          <w:iCs w:val="0"/>
          <w:smallCaps w:val="0"/>
          <w:strike w:val="0"/>
          <w:sz w:val="28"/>
          <w:szCs w:val="28"/>
          <w:lang w:val="en-US"/>
        </w:rPr>
      </w:pPr>
      <w:r>
        <w:rPr>
          <w:rStyle w:val="15"/>
          <w:rFonts w:hint="eastAsia" w:ascii="仿宋" w:hAnsi="仿宋" w:eastAsia="仿宋" w:cs="仿宋"/>
          <w:b w:val="0"/>
          <w:bCs w:val="0"/>
          <w:i w:val="0"/>
          <w:iCs w:val="0"/>
          <w:smallCaps w:val="0"/>
          <w:strike w:val="0"/>
          <w:sz w:val="28"/>
          <w:szCs w:val="28"/>
          <w:lang w:val="en-US"/>
        </w:rPr>
        <w:t>8、</w:t>
      </w:r>
      <w:r>
        <w:rPr>
          <w:rStyle w:val="13"/>
          <w:rFonts w:hint="eastAsia" w:ascii="仿宋" w:hAnsi="仿宋" w:eastAsia="仿宋" w:cs="仿宋"/>
          <w:b w:val="0"/>
          <w:bCs w:val="0"/>
          <w:i w:val="0"/>
          <w:iCs w:val="0"/>
          <w:smallCaps w:val="0"/>
          <w:strike w:val="0"/>
          <w:sz w:val="28"/>
          <w:szCs w:val="28"/>
        </w:rPr>
        <w:t>项目预算，</w:t>
      </w:r>
      <w:r>
        <w:rPr>
          <w:rStyle w:val="13"/>
          <w:rFonts w:hint="eastAsia" w:ascii="仿宋" w:hAnsi="仿宋" w:eastAsia="仿宋" w:cs="仿宋"/>
          <w:b/>
          <w:bCs/>
          <w:i w:val="0"/>
          <w:iCs w:val="0"/>
          <w:smallCaps w:val="0"/>
          <w:strike w:val="0"/>
          <w:sz w:val="28"/>
          <w:szCs w:val="28"/>
          <w:lang w:val="en-US" w:eastAsia="zh-CN" w:bidi="en-US"/>
        </w:rPr>
        <w:t>48</w:t>
      </w:r>
      <w:r>
        <w:rPr>
          <w:rStyle w:val="13"/>
          <w:rFonts w:hint="eastAsia" w:ascii="仿宋" w:hAnsi="仿宋" w:eastAsia="仿宋" w:cs="仿宋"/>
          <w:b/>
          <w:bCs/>
          <w:i w:val="0"/>
          <w:iCs w:val="0"/>
          <w:smallCaps w:val="0"/>
          <w:strike w:val="0"/>
          <w:sz w:val="28"/>
          <w:szCs w:val="28"/>
          <w:lang w:val="en-US" w:eastAsia="en-US" w:bidi="en-US"/>
        </w:rPr>
        <w:t>0,000</w:t>
      </w:r>
      <w:r>
        <w:rPr>
          <w:rStyle w:val="13"/>
          <w:rFonts w:hint="eastAsia" w:ascii="仿宋" w:hAnsi="仿宋" w:eastAsia="仿宋" w:cs="仿宋"/>
          <w:b w:val="0"/>
          <w:bCs w:val="0"/>
          <w:i w:val="0"/>
          <w:iCs w:val="0"/>
          <w:smallCaps w:val="0"/>
          <w:strike w:val="0"/>
          <w:sz w:val="28"/>
          <w:szCs w:val="28"/>
        </w:rPr>
        <w:t>元人民币，</w:t>
      </w:r>
      <w:r>
        <w:rPr>
          <w:rStyle w:val="13"/>
          <w:rFonts w:hint="eastAsia" w:ascii="仿宋" w:hAnsi="仿宋" w:eastAsia="仿宋" w:cs="仿宋"/>
          <w:b w:val="0"/>
          <w:bCs w:val="0"/>
          <w:i w:val="0"/>
          <w:iCs w:val="0"/>
          <w:smallCaps w:val="0"/>
          <w:strike w:val="0"/>
          <w:sz w:val="28"/>
          <w:szCs w:val="28"/>
          <w:lang w:val="en-US"/>
        </w:rPr>
        <w:t>季度付款，每季度做服务质量考核。（考核表见附件）</w:t>
      </w:r>
    </w:p>
    <w:p>
      <w:pPr>
        <w:pStyle w:val="16"/>
        <w:keepNext w:val="0"/>
        <w:keepLines w:val="0"/>
        <w:widowControl w:val="0"/>
        <w:shd w:val="clear" w:color="auto" w:fill="auto"/>
        <w:bidi w:val="0"/>
        <w:spacing w:before="0" w:after="0" w:line="405" w:lineRule="exact"/>
        <w:ind w:left="0" w:leftChars="0" w:right="0" w:firstLine="0" w:firstLineChars="0"/>
        <w:jc w:val="left"/>
        <w:rPr>
          <w:rStyle w:val="15"/>
          <w:rFonts w:hint="eastAsia" w:ascii="仿宋" w:hAnsi="仿宋" w:eastAsia="仿宋" w:cs="仿宋"/>
          <w:b w:val="0"/>
          <w:bCs w:val="0"/>
          <w:i w:val="0"/>
          <w:iCs w:val="0"/>
          <w:smallCaps w:val="0"/>
          <w:strike w:val="0"/>
          <w:sz w:val="28"/>
          <w:szCs w:val="28"/>
          <w:lang w:val="en-US" w:eastAsia="zh-CN"/>
        </w:rPr>
      </w:pPr>
    </w:p>
    <w:p>
      <w:pPr>
        <w:pStyle w:val="14"/>
        <w:keepNext w:val="0"/>
        <w:keepLines w:val="0"/>
        <w:widowControl w:val="0"/>
        <w:shd w:val="clear" w:color="auto" w:fill="auto"/>
        <w:bidi w:val="0"/>
        <w:spacing w:before="0" w:after="0" w:line="405" w:lineRule="exact"/>
        <w:ind w:left="0" w:right="0" w:firstLine="520"/>
        <w:jc w:val="both"/>
        <w:rPr>
          <w:rStyle w:val="9"/>
          <w:rFonts w:hint="default" w:ascii="仿宋" w:hAnsi="仿宋" w:eastAsia="仿宋" w:cs="仿宋"/>
          <w:b/>
          <w:bCs/>
          <w:i w:val="0"/>
          <w:iCs w:val="0"/>
          <w:smallCaps w:val="0"/>
          <w:strike w:val="0"/>
          <w:color w:val="000000"/>
          <w:spacing w:val="0"/>
          <w:w w:val="100"/>
          <w:position w:val="0"/>
          <w:sz w:val="28"/>
          <w:szCs w:val="28"/>
          <w:shd w:val="clear" w:color="auto" w:fill="auto"/>
          <w:lang w:val="en-US"/>
        </w:rPr>
      </w:pPr>
      <w:r>
        <w:rPr>
          <w:rStyle w:val="9"/>
          <w:rFonts w:hint="eastAsia" w:ascii="仿宋" w:hAnsi="仿宋" w:eastAsia="仿宋" w:cs="仿宋"/>
          <w:b/>
          <w:bCs/>
          <w:i w:val="0"/>
          <w:iCs w:val="0"/>
          <w:smallCaps w:val="0"/>
          <w:strike w:val="0"/>
          <w:color w:val="000000"/>
          <w:spacing w:val="0"/>
          <w:w w:val="100"/>
          <w:position w:val="0"/>
          <w:sz w:val="28"/>
          <w:szCs w:val="28"/>
          <w:shd w:val="clear" w:color="auto" w:fill="auto"/>
          <w:lang w:val="en-US"/>
        </w:rPr>
        <w:t>二</w:t>
      </w:r>
      <w:r>
        <w:rPr>
          <w:rStyle w:val="9"/>
          <w:rFonts w:hint="eastAsia" w:ascii="仿宋" w:hAnsi="仿宋" w:eastAsia="仿宋" w:cs="仿宋"/>
          <w:b/>
          <w:bCs/>
          <w:i w:val="0"/>
          <w:iCs w:val="0"/>
          <w:smallCaps w:val="0"/>
          <w:strike w:val="0"/>
          <w:color w:val="000000"/>
          <w:spacing w:val="0"/>
          <w:w w:val="100"/>
          <w:position w:val="0"/>
          <w:sz w:val="28"/>
          <w:szCs w:val="28"/>
          <w:shd w:val="clear" w:color="auto" w:fill="auto"/>
        </w:rPr>
        <w:t>、</w:t>
      </w:r>
      <w:r>
        <w:rPr>
          <w:rStyle w:val="9"/>
          <w:rFonts w:hint="eastAsia" w:ascii="仿宋" w:hAnsi="仿宋" w:eastAsia="仿宋" w:cs="仿宋"/>
          <w:b/>
          <w:bCs/>
          <w:i w:val="0"/>
          <w:iCs w:val="0"/>
          <w:smallCaps w:val="0"/>
          <w:strike w:val="0"/>
          <w:color w:val="000000"/>
          <w:spacing w:val="0"/>
          <w:w w:val="100"/>
          <w:position w:val="0"/>
          <w:sz w:val="28"/>
          <w:szCs w:val="28"/>
          <w:shd w:val="clear" w:color="auto" w:fill="auto"/>
          <w:lang w:val="en-US"/>
        </w:rPr>
        <w:t>项目需求</w:t>
      </w:r>
    </w:p>
    <w:p>
      <w:pPr>
        <w:pStyle w:val="19"/>
        <w:numPr>
          <w:ilvl w:val="0"/>
          <w:numId w:val="0"/>
        </w:numPr>
        <w:ind w:leftChars="0" w:firstLine="560" w:firstLineChars="200"/>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pP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1、</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就餐环境服务：</w:t>
      </w:r>
    </w:p>
    <w:p>
      <w:pPr>
        <w:pStyle w:val="19"/>
        <w:numPr>
          <w:ilvl w:val="0"/>
          <w:numId w:val="0"/>
        </w:numPr>
        <w:ind w:left="0" w:leftChars="0" w:firstLine="560" w:firstLineChars="200"/>
        <w:jc w:val="left"/>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pP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（1</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）清洁消毒：每日早、中、晚餐后对就餐区地面、餐桌、座椅进行清洁消毒（使用含氯消毒剂，浓度500mg/L），每日营业结束后对后厨操作区、厨具、餐具进行全面清洁消毒，消毒记录需留存备查；</w:t>
      </w:r>
    </w:p>
    <w:p>
      <w:pPr>
        <w:pStyle w:val="19"/>
        <w:numPr>
          <w:ilvl w:val="0"/>
          <w:numId w:val="0"/>
        </w:numPr>
        <w:ind w:left="0" w:leftChars="0" w:firstLine="560" w:firstLineChars="200"/>
        <w:jc w:val="left"/>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pP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（2）</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通风换气：就餐区、后厨配备通风设备，每日营业期间持续开启，保持空气流通，无异味；</w:t>
      </w:r>
    </w:p>
    <w:p>
      <w:pPr>
        <w:pStyle w:val="19"/>
        <w:numPr>
          <w:ilvl w:val="0"/>
          <w:numId w:val="0"/>
        </w:numPr>
        <w:ind w:firstLine="560" w:firstLineChars="200"/>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pP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（3）</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设施维护：餐桌椅、照明、空调等设施定期检查维护，无损坏、无安全隐患，损坏后24小时内修复；</w:t>
      </w:r>
    </w:p>
    <w:p>
      <w:pPr>
        <w:pStyle w:val="19"/>
        <w:numPr>
          <w:ilvl w:val="0"/>
          <w:numId w:val="0"/>
        </w:numPr>
        <w:ind w:firstLine="560" w:firstLineChars="200"/>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pP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（4）</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公示信息：在门店显著位置公示《食品经营许可证》、从业人员《健康证》、菜单及价格、食品安全管理制度、投诉举报电话（医院监督电话+服务商负责人电话）、每日食材采购公示（含食材名称、供应商、检疫证明编号）；</w:t>
      </w:r>
    </w:p>
    <w:p>
      <w:pPr>
        <w:pStyle w:val="19"/>
        <w:numPr>
          <w:ilvl w:val="0"/>
          <w:numId w:val="0"/>
        </w:numPr>
        <w:ind w:firstLine="560" w:firstLineChars="200"/>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pP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（5）</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服务态度：服务人员需着装统一（佩戴工牌、帽子、口罩），文明用语，耐心解答咨询，引导有序就餐，无态度恶劣、与就餐人员发生争执等情况。</w:t>
      </w:r>
    </w:p>
    <w:p>
      <w:pPr>
        <w:pStyle w:val="19"/>
        <w:numPr>
          <w:ilvl w:val="0"/>
          <w:numId w:val="0"/>
        </w:numPr>
        <w:ind w:firstLine="560" w:firstLineChars="200"/>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pP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2、</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配送服务（</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仅</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针对</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手术室</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超时工作餐）：</w:t>
      </w:r>
    </w:p>
    <w:p>
      <w:pPr>
        <w:pStyle w:val="19"/>
        <w:numPr>
          <w:ilvl w:val="0"/>
          <w:numId w:val="0"/>
        </w:numPr>
        <w:ind w:leftChars="0" w:firstLine="560" w:firstLineChars="200"/>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pP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1</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）配送范围：医院</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手术室</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w:t>
      </w:r>
    </w:p>
    <w:p>
      <w:pPr>
        <w:pStyle w:val="19"/>
        <w:numPr>
          <w:ilvl w:val="0"/>
          <w:numId w:val="0"/>
        </w:numPr>
        <w:ind w:leftChars="0" w:firstLine="560" w:firstLineChars="200"/>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pP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2</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）配送时效：接到订餐订单后30分钟内送达指定</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地点</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，超时送达需向患者致歉并根据情况提供补偿（如赠送饮品）；</w:t>
      </w:r>
    </w:p>
    <w:p>
      <w:pPr>
        <w:pStyle w:val="19"/>
        <w:numPr>
          <w:ilvl w:val="0"/>
          <w:numId w:val="0"/>
        </w:numPr>
        <w:ind w:leftChars="0" w:firstLine="560" w:firstLineChars="200"/>
        <w:rPr>
          <w:rStyle w:val="15"/>
          <w:rFonts w:ascii="Times New Roman" w:hAnsi="Times New Roman" w:eastAsia="Times New Roman" w:cs="Times New Roman"/>
          <w:b w:val="0"/>
          <w:bCs w:val="0"/>
          <w:i w:val="0"/>
          <w:iCs w:val="0"/>
          <w:smallCaps w:val="0"/>
          <w:strike w:val="0"/>
          <w:color w:val="000000"/>
          <w:spacing w:val="0"/>
          <w:w w:val="100"/>
          <w:position w:val="0"/>
          <w:sz w:val="22"/>
          <w:szCs w:val="22"/>
          <w:shd w:val="clear" w:color="auto" w:fill="auto"/>
        </w:rPr>
      </w:pP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3</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）配送流程：建立订餐、配餐、送餐、签收流程，</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医院职工</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通过线上订餐，配送人员需与</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lang w:val="en-US"/>
        </w:rPr>
        <w:t>医院职工</w:t>
      </w: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核对订单信息并签收，留存配送记录；</w:t>
      </w:r>
    </w:p>
    <w:p>
      <w:pPr>
        <w:pStyle w:val="16"/>
        <w:keepNext w:val="0"/>
        <w:keepLines w:val="0"/>
        <w:widowControl w:val="0"/>
        <w:shd w:val="clear" w:color="auto" w:fill="auto"/>
        <w:bidi w:val="0"/>
        <w:spacing w:before="0" w:after="0" w:line="413" w:lineRule="exact"/>
        <w:ind w:right="0" w:firstLine="579" w:firstLineChars="207"/>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rPr>
        <w:t>3</w:t>
      </w:r>
      <w:r>
        <w:rPr>
          <w:rStyle w:val="15"/>
          <w:rFonts w:hint="eastAsia" w:ascii="仿宋" w:hAnsi="仿宋" w:eastAsia="仿宋" w:cs="仿宋"/>
          <w:b w:val="0"/>
          <w:bCs w:val="0"/>
          <w:i w:val="0"/>
          <w:iCs w:val="0"/>
          <w:smallCaps w:val="0"/>
          <w:strike w:val="0"/>
          <w:sz w:val="28"/>
          <w:szCs w:val="28"/>
        </w:rPr>
        <w:t>、食堂餐优惠与方式</w:t>
      </w:r>
    </w:p>
    <w:p>
      <w:pPr>
        <w:pStyle w:val="16"/>
        <w:keepNext w:val="0"/>
        <w:keepLines w:val="0"/>
        <w:widowControl w:val="0"/>
        <w:shd w:val="clear" w:color="auto" w:fill="auto"/>
        <w:bidi w:val="0"/>
        <w:spacing w:before="0" w:after="0" w:line="413" w:lineRule="exact"/>
        <w:ind w:left="0" w:right="0" w:firstLine="44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为员工提供多种优惠措施：包括但不限于</w:t>
      </w:r>
      <w:r>
        <w:rPr>
          <w:rStyle w:val="15"/>
          <w:rFonts w:hint="eastAsia" w:ascii="仿宋" w:hAnsi="仿宋" w:eastAsia="仿宋" w:cs="仿宋"/>
          <w:b w:val="0"/>
          <w:bCs w:val="0"/>
          <w:i w:val="0"/>
          <w:iCs w:val="0"/>
          <w:smallCaps w:val="0"/>
          <w:strike w:val="0"/>
          <w:sz w:val="28"/>
          <w:szCs w:val="28"/>
          <w:lang w:val="en-US"/>
        </w:rPr>
        <w:t>用餐折扣、</w:t>
      </w:r>
      <w:r>
        <w:rPr>
          <w:rStyle w:val="15"/>
          <w:rFonts w:hint="eastAsia" w:ascii="仿宋" w:hAnsi="仿宋" w:eastAsia="仿宋" w:cs="仿宋"/>
          <w:b w:val="0"/>
          <w:bCs w:val="0"/>
          <w:i w:val="0"/>
          <w:iCs w:val="0"/>
          <w:smallCaps w:val="0"/>
          <w:strike w:val="0"/>
          <w:sz w:val="28"/>
          <w:szCs w:val="28"/>
        </w:rPr>
        <w:t>无偿赠送糖水或水果等多种形式。</w:t>
      </w:r>
    </w:p>
    <w:p>
      <w:pPr>
        <w:pStyle w:val="16"/>
        <w:keepNext w:val="0"/>
        <w:keepLines w:val="0"/>
        <w:widowControl w:val="0"/>
        <w:shd w:val="clear" w:color="auto" w:fill="auto"/>
        <w:bidi w:val="0"/>
        <w:spacing w:before="0" w:after="0" w:line="413" w:lineRule="exact"/>
        <w:ind w:right="0" w:firstLine="579" w:firstLineChars="207"/>
        <w:jc w:val="both"/>
        <w:rPr>
          <w:rStyle w:val="15"/>
          <w:rFonts w:hint="default" w:ascii="仿宋" w:hAnsi="仿宋" w:eastAsia="仿宋" w:cs="仿宋"/>
          <w:b w:val="0"/>
          <w:bCs w:val="0"/>
          <w:i w:val="0"/>
          <w:iCs w:val="0"/>
          <w:smallCaps w:val="0"/>
          <w:strike w:val="0"/>
          <w:sz w:val="28"/>
          <w:szCs w:val="28"/>
          <w:lang w:val="en-US" w:eastAsia="zh-CN"/>
        </w:rPr>
      </w:pPr>
      <w:r>
        <w:rPr>
          <w:rStyle w:val="17"/>
          <w:rFonts w:hint="eastAsia" w:ascii="仿宋" w:hAnsi="仿宋" w:eastAsia="仿宋" w:cs="仿宋"/>
          <w:b w:val="0"/>
          <w:bCs w:val="0"/>
          <w:i w:val="0"/>
          <w:iCs w:val="0"/>
          <w:smallCaps w:val="0"/>
          <w:strike w:val="0"/>
          <w:sz w:val="28"/>
          <w:szCs w:val="28"/>
          <w:lang w:val="en-US" w:eastAsia="zh-CN" w:bidi="zh-CN"/>
        </w:rPr>
        <w:t>4</w:t>
      </w:r>
      <w:r>
        <w:rPr>
          <w:rStyle w:val="15"/>
          <w:rFonts w:hint="eastAsia" w:ascii="仿宋" w:hAnsi="仿宋" w:eastAsia="仿宋" w:cs="仿宋"/>
          <w:b w:val="0"/>
          <w:bCs w:val="0"/>
          <w:i w:val="0"/>
          <w:iCs w:val="0"/>
          <w:smallCaps w:val="0"/>
          <w:strike w:val="0"/>
          <w:sz w:val="28"/>
          <w:szCs w:val="28"/>
          <w:lang w:val="en-US" w:eastAsia="zh-CN"/>
        </w:rPr>
        <w:t>、开餐时间要求</w:t>
      </w:r>
    </w:p>
    <w:p>
      <w:pPr>
        <w:pStyle w:val="16"/>
        <w:keepNext w:val="0"/>
        <w:keepLines w:val="0"/>
        <w:widowControl w:val="0"/>
        <w:shd w:val="clear" w:color="auto" w:fill="auto"/>
        <w:bidi w:val="0"/>
        <w:spacing w:before="0" w:after="0" w:line="413" w:lineRule="exact"/>
        <w:ind w:right="0" w:firstLine="579" w:firstLineChars="207"/>
        <w:jc w:val="both"/>
        <w:rPr>
          <w:rStyle w:val="15"/>
          <w:rFonts w:hint="eastAsia" w:ascii="仿宋" w:hAnsi="仿宋" w:eastAsia="仿宋" w:cs="仿宋"/>
          <w:b w:val="0"/>
          <w:bCs w:val="0"/>
          <w:i w:val="0"/>
          <w:iCs w:val="0"/>
          <w:smallCaps w:val="0"/>
          <w:strike w:val="0"/>
          <w:sz w:val="28"/>
          <w:szCs w:val="28"/>
          <w:lang w:val="zh-CN" w:eastAsia="zh-CN"/>
        </w:rPr>
      </w:pPr>
      <w:r>
        <w:rPr>
          <w:rStyle w:val="15"/>
          <w:rFonts w:hint="eastAsia" w:ascii="仿宋" w:hAnsi="仿宋" w:eastAsia="仿宋" w:cs="仿宋"/>
          <w:b w:val="0"/>
          <w:bCs w:val="0"/>
          <w:i w:val="0"/>
          <w:iCs w:val="0"/>
          <w:smallCaps w:val="0"/>
          <w:strike w:val="0"/>
          <w:sz w:val="28"/>
          <w:szCs w:val="28"/>
          <w:lang w:val="zh-CN" w:eastAsia="zh-CN"/>
        </w:rPr>
        <w:t>开餐时间：午餐：11:30-13:00、晚餐：17:00-18:00 （节假日不休息）</w:t>
      </w:r>
    </w:p>
    <w:p>
      <w:pPr>
        <w:pStyle w:val="16"/>
        <w:keepNext w:val="0"/>
        <w:keepLines w:val="0"/>
        <w:widowControl w:val="0"/>
        <w:shd w:val="clear" w:color="auto" w:fill="auto"/>
        <w:bidi w:val="0"/>
        <w:spacing w:before="0" w:after="0" w:line="413" w:lineRule="exact"/>
        <w:ind w:right="0" w:firstLine="579" w:firstLineChars="207"/>
        <w:jc w:val="both"/>
        <w:rPr>
          <w:rStyle w:val="15"/>
          <w:rFonts w:hint="eastAsia" w:ascii="仿宋" w:hAnsi="仿宋" w:eastAsia="仿宋" w:cs="仿宋"/>
          <w:b w:val="0"/>
          <w:bCs w:val="0"/>
          <w:i w:val="0"/>
          <w:iCs w:val="0"/>
          <w:smallCaps w:val="0"/>
          <w:strike w:val="0"/>
          <w:sz w:val="28"/>
          <w:szCs w:val="28"/>
          <w:lang w:val="en-US"/>
        </w:rPr>
      </w:pPr>
      <w:r>
        <w:rPr>
          <w:rStyle w:val="15"/>
          <w:rFonts w:hint="eastAsia" w:ascii="仿宋" w:hAnsi="仿宋" w:eastAsia="仿宋" w:cs="仿宋"/>
          <w:b w:val="0"/>
          <w:bCs w:val="0"/>
          <w:i w:val="0"/>
          <w:iCs w:val="0"/>
          <w:smallCaps w:val="0"/>
          <w:strike w:val="0"/>
          <w:sz w:val="28"/>
          <w:szCs w:val="28"/>
          <w:lang w:val="en-US"/>
        </w:rPr>
        <w:t>三、质量要求</w:t>
      </w:r>
    </w:p>
    <w:p>
      <w:pPr>
        <w:pStyle w:val="16"/>
        <w:keepNext w:val="0"/>
        <w:keepLines w:val="0"/>
        <w:widowControl w:val="0"/>
        <w:shd w:val="clear" w:color="auto" w:fill="auto"/>
        <w:bidi w:val="0"/>
        <w:spacing w:before="0" w:after="0" w:line="413" w:lineRule="exact"/>
        <w:ind w:right="0" w:firstLine="579" w:firstLineChars="207"/>
        <w:jc w:val="both"/>
        <w:rPr>
          <w:rStyle w:val="15"/>
          <w:rFonts w:hint="eastAsia" w:ascii="仿宋" w:hAnsi="仿宋" w:eastAsia="仿宋" w:cs="仿宋"/>
          <w:b w:val="0"/>
          <w:bCs w:val="0"/>
          <w:i w:val="0"/>
          <w:iCs w:val="0"/>
          <w:smallCaps w:val="0"/>
          <w:strike w:val="0"/>
          <w:sz w:val="28"/>
          <w:szCs w:val="28"/>
          <w:lang w:val="en-US"/>
        </w:rPr>
      </w:pPr>
      <w:r>
        <w:rPr>
          <w:rStyle w:val="15"/>
          <w:rFonts w:hint="eastAsia" w:ascii="仿宋" w:hAnsi="仿宋" w:eastAsia="仿宋" w:cs="仿宋"/>
          <w:b w:val="0"/>
          <w:bCs w:val="0"/>
          <w:i w:val="0"/>
          <w:iCs w:val="0"/>
          <w:smallCaps w:val="0"/>
          <w:strike w:val="0"/>
          <w:sz w:val="28"/>
          <w:szCs w:val="28"/>
          <w:lang w:val="en-US" w:eastAsia="zh-CN" w:bidi="en-US"/>
        </w:rPr>
        <w:t>1、</w:t>
      </w:r>
      <w:r>
        <w:rPr>
          <w:rStyle w:val="15"/>
          <w:rFonts w:hint="eastAsia" w:ascii="仿宋" w:hAnsi="仿宋" w:eastAsia="仿宋" w:cs="仿宋"/>
          <w:b w:val="0"/>
          <w:bCs w:val="0"/>
          <w:i w:val="0"/>
          <w:iCs w:val="0"/>
          <w:smallCaps w:val="0"/>
          <w:strike w:val="0"/>
          <w:sz w:val="28"/>
          <w:szCs w:val="28"/>
          <w:lang w:val="en-US"/>
        </w:rPr>
        <w:t>质量管理：</w:t>
      </w:r>
    </w:p>
    <w:p>
      <w:pPr>
        <w:pStyle w:val="19"/>
        <w:numPr>
          <w:ilvl w:val="0"/>
          <w:numId w:val="0"/>
        </w:numPr>
        <w:ind w:left="432" w:leftChars="0" w:firstLine="560" w:firstLineChars="200"/>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pPr>
      <w:r>
        <w:rPr>
          <w:rStyle w:val="15"/>
          <w:rFonts w:hint="eastAsia" w:ascii="仿宋" w:hAnsi="仿宋" w:eastAsia="仿宋" w:cs="仿宋"/>
          <w:b w:val="0"/>
          <w:bCs w:val="0"/>
          <w:i w:val="0"/>
          <w:iCs w:val="0"/>
          <w:smallCaps w:val="0"/>
          <w:strike w:val="0"/>
          <w:color w:val="000000"/>
          <w:spacing w:val="0"/>
          <w:w w:val="100"/>
          <w:position w:val="0"/>
          <w:sz w:val="28"/>
          <w:szCs w:val="28"/>
          <w:shd w:val="clear" w:color="auto" w:fill="auto"/>
        </w:rPr>
        <w:t>所有从业人员（含厨师、服务人员）需持有有效期内的《健康证》，且近1年内无传染病史；配备1名专职项目负责人，负责与医院的日常对接、服务质量管控、问题整改等工作。</w:t>
      </w:r>
    </w:p>
    <w:p>
      <w:pPr>
        <w:pStyle w:val="14"/>
        <w:keepNext w:val="0"/>
        <w:keepLines w:val="0"/>
        <w:widowControl w:val="0"/>
        <w:numPr>
          <w:ilvl w:val="0"/>
          <w:numId w:val="0"/>
        </w:numPr>
        <w:shd w:val="clear" w:color="auto" w:fill="auto"/>
        <w:bidi w:val="0"/>
        <w:spacing w:before="0" w:after="0" w:line="405" w:lineRule="exact"/>
        <w:ind w:left="520" w:leftChars="0" w:right="0" w:rightChars="0"/>
        <w:jc w:val="both"/>
        <w:rPr>
          <w:rStyle w:val="9"/>
          <w:rFonts w:hint="eastAsia" w:ascii="仿宋" w:hAnsi="仿宋" w:eastAsia="仿宋" w:cs="仿宋"/>
          <w:b/>
          <w:bCs/>
          <w:i w:val="0"/>
          <w:iCs w:val="0"/>
          <w:smallCaps w:val="0"/>
          <w:strike w:val="0"/>
          <w:color w:val="000000"/>
          <w:spacing w:val="0"/>
          <w:w w:val="100"/>
          <w:position w:val="0"/>
          <w:sz w:val="28"/>
          <w:szCs w:val="28"/>
          <w:shd w:val="clear" w:color="auto" w:fill="auto"/>
        </w:rPr>
      </w:pPr>
    </w:p>
    <w:p>
      <w:pPr>
        <w:pStyle w:val="16"/>
        <w:keepNext w:val="0"/>
        <w:keepLines w:val="0"/>
        <w:widowControl w:val="0"/>
        <w:shd w:val="clear" w:color="auto" w:fill="auto"/>
        <w:bidi w:val="0"/>
        <w:spacing w:before="0" w:after="0" w:line="379" w:lineRule="auto"/>
        <w:ind w:left="0" w:leftChars="0" w:right="0" w:firstLine="520" w:firstLineChars="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zh-CN" w:bidi="en-US"/>
        </w:rPr>
        <w:t>2、</w:t>
      </w:r>
      <w:r>
        <w:rPr>
          <w:rStyle w:val="15"/>
          <w:rFonts w:hint="eastAsia" w:ascii="仿宋" w:hAnsi="仿宋" w:eastAsia="仿宋" w:cs="仿宋"/>
          <w:b w:val="0"/>
          <w:bCs w:val="0"/>
          <w:i w:val="0"/>
          <w:iCs w:val="0"/>
          <w:smallCaps w:val="0"/>
          <w:strike w:val="0"/>
          <w:sz w:val="28"/>
          <w:szCs w:val="28"/>
        </w:rPr>
        <w:t>工作质量</w:t>
      </w:r>
    </w:p>
    <w:p>
      <w:pPr>
        <w:pStyle w:val="16"/>
        <w:keepNext w:val="0"/>
        <w:keepLines w:val="0"/>
        <w:widowControl w:val="0"/>
        <w:shd w:val="clear" w:color="auto" w:fill="auto"/>
        <w:bidi w:val="0"/>
        <w:spacing w:before="0" w:after="0" w:line="398" w:lineRule="exact"/>
        <w:ind w:left="420" w:right="0" w:firstLine="602" w:firstLineChars="215"/>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采购必须统一实行定点采购，使用的大米、肉、食油、碘盐、面粉、酱油、食醋等食品原料 必须有产品质量检验证、卫生许可证、食品名称、生产日期、保质期和产地；对采购的食品 要有专人负责验收并做好验收登记；要认真做好台帐、索证工作，并与供货商签订食品卫生 安全合同。按操作规程加工食品，做到生熟分开并有明显标志。投标人负责免费提供符合相 关卫生要求的餐具作为配餐容相，加工的所有食品要留样并有留样记录。</w:t>
      </w:r>
    </w:p>
    <w:p>
      <w:pPr>
        <w:pStyle w:val="16"/>
        <w:keepNext w:val="0"/>
        <w:keepLines w:val="0"/>
        <w:widowControl w:val="0"/>
        <w:shd w:val="clear" w:color="auto" w:fill="auto"/>
        <w:bidi w:val="0"/>
        <w:spacing w:before="0" w:after="0" w:line="398" w:lineRule="exact"/>
        <w:ind w:left="420" w:right="0" w:firstLine="1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zh-CN" w:bidi="en-US"/>
        </w:rPr>
        <w:t>①</w:t>
      </w:r>
      <w:r>
        <w:rPr>
          <w:rStyle w:val="15"/>
          <w:rFonts w:hint="eastAsia" w:ascii="仿宋" w:hAnsi="仿宋" w:eastAsia="仿宋" w:cs="仿宋"/>
          <w:b w:val="0"/>
          <w:bCs w:val="0"/>
          <w:i w:val="0"/>
          <w:iCs w:val="0"/>
          <w:smallCaps w:val="0"/>
          <w:strike w:val="0"/>
          <w:sz w:val="28"/>
          <w:szCs w:val="28"/>
        </w:rPr>
        <w:t>所有食品必须在中标供应商自有厨房现场制作。不得在自有厨房以外其他场所进行加 工配送到采购人。</w:t>
      </w:r>
    </w:p>
    <w:p>
      <w:pPr>
        <w:pStyle w:val="16"/>
        <w:keepNext w:val="0"/>
        <w:keepLines w:val="0"/>
        <w:widowControl w:val="0"/>
        <w:shd w:val="clear" w:color="auto" w:fill="auto"/>
        <w:bidi w:val="0"/>
        <w:spacing w:before="0" w:after="0" w:line="398" w:lineRule="exact"/>
        <w:ind w:left="420" w:right="0" w:firstLine="1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zh-CN" w:bidi="en-US"/>
        </w:rPr>
        <w:t>②</w:t>
      </w:r>
      <w:r>
        <w:rPr>
          <w:rStyle w:val="15"/>
          <w:rFonts w:hint="eastAsia" w:ascii="仿宋" w:hAnsi="仿宋" w:eastAsia="仿宋" w:cs="仿宋"/>
          <w:b w:val="0"/>
          <w:bCs w:val="0"/>
          <w:i w:val="0"/>
          <w:iCs w:val="0"/>
          <w:smallCaps w:val="0"/>
          <w:strike w:val="0"/>
          <w:sz w:val="28"/>
          <w:szCs w:val="28"/>
        </w:rPr>
        <w:t>经营期间必须严格执行《中华人民共和国食品安全法》、《餐饮服务食品安全操作规 范》，用工符合《劳动合同法》要求，并制订各类规章制度（包括人事管理制度、用工培训 制度、食堂各项工作岗位的规范要求、价格管理制度、卫生保障制度、采购管理制度、食品 中毒应急措施、消防及安全制度、文明服务公约和民主管理制度及有关的责任追究制度等）， 从业人员必须符合有关部门规定的从业条件，必须按规定办理有关证件（如健康证、居住证 等）。</w:t>
      </w:r>
    </w:p>
    <w:p>
      <w:pPr>
        <w:pStyle w:val="16"/>
        <w:keepNext w:val="0"/>
        <w:keepLines w:val="0"/>
        <w:widowControl w:val="0"/>
        <w:shd w:val="clear" w:color="auto" w:fill="auto"/>
        <w:bidi w:val="0"/>
        <w:spacing w:before="0" w:after="0" w:line="398" w:lineRule="exact"/>
        <w:ind w:left="0" w:right="0" w:firstLine="54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zh-CN" w:bidi="en-US"/>
        </w:rPr>
        <w:t>③</w:t>
      </w:r>
      <w:r>
        <w:rPr>
          <w:rStyle w:val="15"/>
          <w:rFonts w:hint="eastAsia" w:ascii="仿宋" w:hAnsi="仿宋" w:eastAsia="仿宋" w:cs="仿宋"/>
          <w:b w:val="0"/>
          <w:bCs w:val="0"/>
          <w:i w:val="0"/>
          <w:iCs w:val="0"/>
          <w:smallCaps w:val="0"/>
          <w:strike w:val="0"/>
          <w:sz w:val="28"/>
          <w:szCs w:val="28"/>
        </w:rPr>
        <w:t>食材供应要求</w:t>
      </w:r>
    </w:p>
    <w:p>
      <w:pPr>
        <w:pStyle w:val="16"/>
        <w:keepNext w:val="0"/>
        <w:keepLines w:val="0"/>
        <w:widowControl w:val="0"/>
        <w:shd w:val="clear" w:color="auto" w:fill="auto"/>
        <w:bidi w:val="0"/>
        <w:spacing w:before="0" w:after="0" w:line="398" w:lineRule="exact"/>
        <w:ind w:left="420" w:right="0" w:firstLine="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中标供应商自行负责原材料的采购、验收和配送，并保证品质。中标供应商要严格做到购物 索证，建立好购物台帐，索证验收台帐，电子台帐记录（包括餐具消毒台帐）必须由专人规 范填写，随时接受采购人及上级部门的检查。</w:t>
      </w:r>
    </w:p>
    <w:p>
      <w:pPr>
        <w:pStyle w:val="16"/>
        <w:keepNext w:val="0"/>
        <w:keepLines w:val="0"/>
        <w:widowControl w:val="0"/>
        <w:shd w:val="clear" w:color="auto" w:fill="auto"/>
        <w:bidi w:val="0"/>
        <w:spacing w:before="0" w:after="0" w:line="398" w:lineRule="exact"/>
        <w:ind w:left="0" w:right="0" w:firstLine="5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zh-CN" w:bidi="en-US"/>
        </w:rPr>
        <w:t>④</w:t>
      </w:r>
      <w:r>
        <w:rPr>
          <w:rStyle w:val="15"/>
          <w:rFonts w:hint="eastAsia" w:ascii="仿宋" w:hAnsi="仿宋" w:eastAsia="仿宋" w:cs="仿宋"/>
          <w:b w:val="0"/>
          <w:bCs w:val="0"/>
          <w:i w:val="0"/>
          <w:iCs w:val="0"/>
          <w:smallCaps w:val="0"/>
          <w:strike w:val="0"/>
          <w:sz w:val="28"/>
          <w:szCs w:val="28"/>
        </w:rPr>
        <w:t>其他服务要求：</w:t>
      </w:r>
    </w:p>
    <w:p>
      <w:pPr>
        <w:pStyle w:val="16"/>
        <w:keepNext w:val="0"/>
        <w:keepLines w:val="0"/>
        <w:widowControl w:val="0"/>
        <w:shd w:val="clear" w:color="auto" w:fill="auto"/>
        <w:bidi w:val="0"/>
        <w:spacing w:before="0" w:after="160" w:line="398" w:lineRule="exact"/>
        <w:ind w:left="420" w:right="0" w:firstLine="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服务期内，中标供应商只能使用自己的法人名称开展对外业务关系，不得使用“珠海市第五人民医院”的名称与任何单位发生任何业务关系。每天按采购人作息时间要求，向职工提供午、晚餐的膳食服务。按采购人要求提供节假日在院工作人员的膳食服务。设专人负责食品卫生管理。中标供应商不得将本项目转包(转托)他 人或挂靠他人经营。</w:t>
      </w:r>
    </w:p>
    <w:p>
      <w:pPr>
        <w:pStyle w:val="16"/>
        <w:keepNext w:val="0"/>
        <w:keepLines w:val="0"/>
        <w:widowControl w:val="0"/>
        <w:shd w:val="clear" w:color="auto" w:fill="auto"/>
        <w:bidi w:val="0"/>
        <w:spacing w:before="0" w:after="0" w:line="382" w:lineRule="auto"/>
        <w:ind w:left="0" w:right="0" w:firstLine="6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rPr>
        <w:t>3、</w:t>
      </w:r>
      <w:r>
        <w:rPr>
          <w:rStyle w:val="15"/>
          <w:rFonts w:hint="eastAsia" w:ascii="仿宋" w:hAnsi="仿宋" w:eastAsia="仿宋" w:cs="仿宋"/>
          <w:b w:val="0"/>
          <w:bCs w:val="0"/>
          <w:i w:val="0"/>
          <w:iCs w:val="0"/>
          <w:smallCaps w:val="0"/>
          <w:strike w:val="0"/>
          <w:sz w:val="28"/>
          <w:szCs w:val="28"/>
        </w:rPr>
        <w:t>食材质量要求</w:t>
      </w:r>
    </w:p>
    <w:p>
      <w:pPr>
        <w:pStyle w:val="16"/>
        <w:keepNext w:val="0"/>
        <w:keepLines w:val="0"/>
        <w:widowControl w:val="0"/>
        <w:shd w:val="clear" w:color="auto" w:fill="auto"/>
        <w:bidi w:val="0"/>
        <w:spacing w:before="0" w:after="0" w:line="382" w:lineRule="auto"/>
        <w:ind w:left="0" w:right="0" w:firstLine="7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(1)</w:t>
      </w:r>
      <w:r>
        <w:rPr>
          <w:rStyle w:val="15"/>
          <w:rFonts w:hint="eastAsia" w:ascii="仿宋" w:hAnsi="仿宋" w:eastAsia="仿宋" w:cs="仿宋"/>
          <w:b w:val="0"/>
          <w:bCs w:val="0"/>
          <w:i w:val="0"/>
          <w:iCs w:val="0"/>
          <w:smallCaps w:val="0"/>
          <w:strike w:val="0"/>
          <w:sz w:val="28"/>
          <w:szCs w:val="28"/>
        </w:rPr>
        <w:t>粮油</w:t>
      </w:r>
    </w:p>
    <w:p>
      <w:pPr>
        <w:pStyle w:val="16"/>
        <w:keepNext w:val="0"/>
        <w:keepLines w:val="0"/>
        <w:widowControl w:val="0"/>
        <w:shd w:val="clear" w:color="auto" w:fill="auto"/>
        <w:bidi w:val="0"/>
        <w:spacing w:before="0" w:after="0" w:line="382" w:lineRule="auto"/>
        <w:ind w:left="0" w:right="0" w:firstLine="6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1)</w:t>
      </w:r>
      <w:r>
        <w:rPr>
          <w:rStyle w:val="15"/>
          <w:rFonts w:hint="eastAsia" w:ascii="仿宋" w:hAnsi="仿宋" w:eastAsia="仿宋" w:cs="仿宋"/>
          <w:b w:val="0"/>
          <w:bCs w:val="0"/>
          <w:i w:val="0"/>
          <w:iCs w:val="0"/>
          <w:smallCaps w:val="0"/>
          <w:strike w:val="0"/>
          <w:sz w:val="28"/>
          <w:szCs w:val="28"/>
        </w:rPr>
        <w:t>质量要求</w:t>
      </w:r>
    </w:p>
    <w:p>
      <w:pPr>
        <w:pStyle w:val="16"/>
        <w:keepNext w:val="0"/>
        <w:keepLines w:val="0"/>
        <w:widowControl w:val="0"/>
        <w:shd w:val="clear" w:color="auto" w:fill="auto"/>
        <w:bidi w:val="0"/>
        <w:spacing w:before="0" w:after="0" w:line="401" w:lineRule="exact"/>
        <w:ind w:left="0" w:right="0" w:firstLine="64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①米、油、面粉、豆类货物由具有粮食生产资质的企业生产并标明企业名称和产品信息。</w:t>
      </w:r>
    </w:p>
    <w:p>
      <w:pPr>
        <w:pStyle w:val="16"/>
        <w:keepNext w:val="0"/>
        <w:keepLines w:val="0"/>
        <w:widowControl w:val="0"/>
        <w:shd w:val="clear" w:color="auto" w:fill="auto"/>
        <w:bidi w:val="0"/>
        <w:spacing w:before="0" w:after="0" w:line="401" w:lineRule="exact"/>
        <w:ind w:left="64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②米、油、面粉、豆类货物必须符合卫生，不得有腐烂、变质、油脂酸败、霉变、生虫、污 秽不洁、混有异物或者其他感官性状异常，并可能对人体健康有害的物质。</w:t>
      </w:r>
    </w:p>
    <w:p>
      <w:pPr>
        <w:pStyle w:val="16"/>
        <w:keepNext w:val="0"/>
        <w:keepLines w:val="0"/>
        <w:widowControl w:val="0"/>
        <w:shd w:val="clear" w:color="auto" w:fill="auto"/>
        <w:bidi w:val="0"/>
        <w:spacing w:before="0" w:after="0" w:line="401" w:lineRule="exact"/>
        <w:ind w:left="64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③米、油：要提供国家机关发出的产品检验合格证书。包装食品：包装箱完整，同时包装箱 要印有注册商标、生产厂家名称、厂址、出厂日期、产品合格证、保质期限、产品成分、厂 家电话号码。散装豆类：提供生产厂家营业执照、卫生许可证、国家机关发出的产品检验合 格证书。中标人所提供产品质量必须符合行业标准要求，不得有掺假、变质、变味、过期等 现象出现，严禁伪劣、假冒、无证不合格物品进入仓库。</w:t>
      </w:r>
    </w:p>
    <w:p>
      <w:pPr>
        <w:pStyle w:val="16"/>
        <w:keepNext w:val="0"/>
        <w:keepLines w:val="0"/>
        <w:widowControl w:val="0"/>
        <w:shd w:val="clear" w:color="auto" w:fill="auto"/>
        <w:bidi w:val="0"/>
        <w:spacing w:before="0" w:after="160" w:line="401" w:lineRule="exact"/>
        <w:ind w:left="64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④中标人在供应过程中，如果发生出现质量问题或造成食物中毒，如变质等情况，经查实后 确属供方责任，中标人应承担全部责任，主要包括食物中毒人员医疗费、误工费、事故处理 费等，直至追究刑事责任。</w:t>
      </w:r>
    </w:p>
    <w:p>
      <w:pPr>
        <w:pStyle w:val="16"/>
        <w:keepNext w:val="0"/>
        <w:keepLines w:val="0"/>
        <w:widowControl w:val="0"/>
        <w:shd w:val="clear" w:color="auto" w:fill="auto"/>
        <w:bidi w:val="0"/>
        <w:spacing w:before="0" w:after="0" w:line="382" w:lineRule="auto"/>
        <w:ind w:left="0" w:right="0" w:firstLine="6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2)</w:t>
      </w:r>
      <w:r>
        <w:rPr>
          <w:rStyle w:val="15"/>
          <w:rFonts w:hint="eastAsia" w:ascii="仿宋" w:hAnsi="仿宋" w:eastAsia="仿宋" w:cs="仿宋"/>
          <w:b w:val="0"/>
          <w:bCs w:val="0"/>
          <w:i w:val="0"/>
          <w:iCs w:val="0"/>
          <w:smallCaps w:val="0"/>
          <w:strike w:val="0"/>
          <w:sz w:val="28"/>
          <w:szCs w:val="28"/>
        </w:rPr>
        <w:t>执行标准</w:t>
      </w:r>
    </w:p>
    <w:p>
      <w:pPr>
        <w:pStyle w:val="16"/>
        <w:keepNext w:val="0"/>
        <w:keepLines w:val="0"/>
        <w:widowControl w:val="0"/>
        <w:shd w:val="clear" w:color="auto" w:fill="auto"/>
        <w:bidi w:val="0"/>
        <w:spacing w:before="0" w:after="0" w:line="401" w:lineRule="exact"/>
        <w:ind w:left="0" w:right="0" w:firstLine="6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①大米品种要求为标准一等晚三级米。</w:t>
      </w:r>
    </w:p>
    <w:p>
      <w:pPr>
        <w:pStyle w:val="16"/>
        <w:keepNext w:val="0"/>
        <w:keepLines w:val="0"/>
        <w:widowControl w:val="0"/>
        <w:shd w:val="clear" w:color="auto" w:fill="auto"/>
        <w:bidi w:val="0"/>
        <w:spacing w:before="0" w:after="0" w:line="401" w:lineRule="exact"/>
        <w:ind w:left="0" w:right="0" w:firstLine="6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②米类执行标准：</w:t>
      </w:r>
      <w:r>
        <w:rPr>
          <w:rStyle w:val="15"/>
          <w:rFonts w:hint="eastAsia" w:ascii="仿宋" w:hAnsi="仿宋" w:eastAsia="仿宋" w:cs="仿宋"/>
          <w:b w:val="0"/>
          <w:bCs w:val="0"/>
          <w:i w:val="0"/>
          <w:iCs w:val="0"/>
          <w:smallCaps w:val="0"/>
          <w:strike w:val="0"/>
          <w:sz w:val="28"/>
          <w:szCs w:val="28"/>
          <w:lang w:val="en-US" w:eastAsia="en-US" w:bidi="en-US"/>
        </w:rPr>
        <w:t>GB1354-86、GB2715-2005,</w:t>
      </w:r>
      <w:r>
        <w:rPr>
          <w:rStyle w:val="15"/>
          <w:rFonts w:hint="eastAsia" w:ascii="仿宋" w:hAnsi="仿宋" w:eastAsia="仿宋" w:cs="仿宋"/>
          <w:b w:val="0"/>
          <w:bCs w:val="0"/>
          <w:i w:val="0"/>
          <w:iCs w:val="0"/>
          <w:smallCaps w:val="0"/>
          <w:strike w:val="0"/>
          <w:sz w:val="28"/>
          <w:szCs w:val="28"/>
        </w:rPr>
        <w:t>标准一等米，不含添加剂。</w:t>
      </w:r>
    </w:p>
    <w:p>
      <w:pPr>
        <w:pStyle w:val="16"/>
        <w:keepNext w:val="0"/>
        <w:keepLines w:val="0"/>
        <w:widowControl w:val="0"/>
        <w:shd w:val="clear" w:color="auto" w:fill="auto"/>
        <w:bidi w:val="0"/>
        <w:spacing w:before="0" w:after="160" w:line="401" w:lineRule="exact"/>
        <w:ind w:left="0" w:right="0" w:firstLine="6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③大米的质量标准：除符合标准一等米外，具体要求如下：</w:t>
      </w:r>
    </w:p>
    <w:p>
      <w:pPr>
        <w:pStyle w:val="18"/>
        <w:keepNext w:val="0"/>
        <w:keepLines w:val="0"/>
        <w:widowControl w:val="0"/>
        <w:shd w:val="clear" w:color="auto" w:fill="auto"/>
        <w:bidi w:val="0"/>
        <w:spacing w:before="0" w:after="0"/>
        <w:ind w:left="0" w:right="0"/>
        <w:jc w:val="left"/>
        <w:rPr>
          <w:rFonts w:hint="eastAsia" w:ascii="仿宋" w:hAnsi="仿宋" w:eastAsia="仿宋" w:cs="仿宋"/>
          <w:sz w:val="28"/>
          <w:szCs w:val="28"/>
        </w:rPr>
      </w:pPr>
      <w:r>
        <w:rPr>
          <w:rStyle w:val="17"/>
          <w:rFonts w:hint="eastAsia" w:ascii="仿宋" w:hAnsi="仿宋" w:eastAsia="仿宋" w:cs="仿宋"/>
          <w:b w:val="0"/>
          <w:bCs w:val="0"/>
          <w:i w:val="0"/>
          <w:iCs w:val="0"/>
          <w:smallCaps w:val="0"/>
          <w:strike w:val="0"/>
          <w:sz w:val="28"/>
          <w:szCs w:val="28"/>
        </w:rPr>
        <w:t>(A)</w:t>
      </w:r>
      <w:r>
        <w:rPr>
          <w:rStyle w:val="17"/>
          <w:rFonts w:hint="eastAsia" w:ascii="仿宋" w:hAnsi="仿宋" w:eastAsia="仿宋" w:cs="仿宋"/>
          <w:b w:val="0"/>
          <w:bCs w:val="0"/>
          <w:i w:val="0"/>
          <w:iCs w:val="0"/>
          <w:smallCaps w:val="0"/>
          <w:strike w:val="0"/>
          <w:sz w:val="28"/>
          <w:szCs w:val="28"/>
          <w:lang w:val="zh-CN" w:eastAsia="zh-CN" w:bidi="zh-CN"/>
        </w:rPr>
        <w:t>碎米总量</w:t>
      </w:r>
      <w:r>
        <w:rPr>
          <w:rStyle w:val="17"/>
          <w:rFonts w:hint="eastAsia" w:ascii="仿宋" w:hAnsi="仿宋" w:eastAsia="仿宋" w:cs="仿宋"/>
          <w:b w:val="0"/>
          <w:bCs w:val="0"/>
          <w:i w:val="0"/>
          <w:iCs w:val="0"/>
          <w:smallCaps w:val="0"/>
          <w:strike w:val="0"/>
          <w:sz w:val="28"/>
          <w:szCs w:val="28"/>
        </w:rPr>
        <w:t xml:space="preserve">/17% </w:t>
      </w:r>
      <w:r>
        <w:rPr>
          <w:rStyle w:val="17"/>
          <w:rFonts w:hint="eastAsia" w:ascii="仿宋" w:hAnsi="仿宋" w:eastAsia="仿宋" w:cs="仿宋"/>
          <w:b w:val="0"/>
          <w:bCs w:val="0"/>
          <w:i w:val="0"/>
          <w:iCs w:val="0"/>
          <w:smallCaps w:val="0"/>
          <w:strike w:val="0"/>
          <w:sz w:val="28"/>
          <w:szCs w:val="28"/>
          <w:lang w:val="zh-CN" w:eastAsia="zh-CN" w:bidi="zh-CN"/>
        </w:rPr>
        <w:t>(国家标准：</w:t>
      </w:r>
      <w:r>
        <w:rPr>
          <w:rStyle w:val="17"/>
          <w:rFonts w:hint="eastAsia" w:ascii="仿宋" w:hAnsi="仿宋" w:eastAsia="仿宋" w:cs="仿宋"/>
          <w:b w:val="0"/>
          <w:bCs w:val="0"/>
          <w:i w:val="0"/>
          <w:iCs w:val="0"/>
          <w:smallCaps w:val="0"/>
          <w:strike w:val="0"/>
          <w:sz w:val="28"/>
          <w:szCs w:val="28"/>
        </w:rPr>
        <w:t>W35%)</w:t>
      </w:r>
      <w:r>
        <w:rPr>
          <w:rStyle w:val="17"/>
          <w:rFonts w:hint="eastAsia" w:ascii="仿宋" w:hAnsi="仿宋" w:eastAsia="仿宋" w:cs="仿宋"/>
          <w:b w:val="0"/>
          <w:bCs w:val="0"/>
          <w:i w:val="0"/>
          <w:iCs w:val="0"/>
          <w:smallCaps w:val="0"/>
          <w:strike w:val="0"/>
          <w:sz w:val="28"/>
          <w:szCs w:val="28"/>
          <w:lang w:val="zh-CN" w:eastAsia="zh-CN" w:bidi="zh-CN"/>
        </w:rPr>
        <w:t>。</w:t>
      </w:r>
    </w:p>
    <w:p>
      <w:pPr>
        <w:pStyle w:val="16"/>
        <w:keepNext w:val="0"/>
        <w:keepLines w:val="0"/>
        <w:widowControl w:val="0"/>
        <w:shd w:val="clear" w:color="auto" w:fill="auto"/>
        <w:bidi w:val="0"/>
        <w:spacing w:before="0" w:after="0" w:line="382" w:lineRule="auto"/>
        <w:ind w:left="0" w:right="0" w:firstLine="74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(B)</w:t>
      </w:r>
      <w:r>
        <w:rPr>
          <w:rStyle w:val="15"/>
          <w:rFonts w:hint="eastAsia" w:ascii="仿宋" w:hAnsi="仿宋" w:eastAsia="仿宋" w:cs="仿宋"/>
          <w:b w:val="0"/>
          <w:bCs w:val="0"/>
          <w:i w:val="0"/>
          <w:iCs w:val="0"/>
          <w:smallCaps w:val="0"/>
          <w:strike w:val="0"/>
          <w:sz w:val="28"/>
          <w:szCs w:val="28"/>
        </w:rPr>
        <w:t>小碎米总量</w:t>
      </w:r>
      <w:r>
        <w:rPr>
          <w:rStyle w:val="15"/>
          <w:rFonts w:hint="eastAsia" w:ascii="仿宋" w:hAnsi="仿宋" w:eastAsia="仿宋" w:cs="仿宋"/>
          <w:b w:val="0"/>
          <w:bCs w:val="0"/>
          <w:i w:val="0"/>
          <w:iCs w:val="0"/>
          <w:smallCaps w:val="0"/>
          <w:strike w:val="0"/>
          <w:sz w:val="28"/>
          <w:szCs w:val="28"/>
          <w:lang w:val="en-US" w:eastAsia="en-US" w:bidi="en-US"/>
        </w:rPr>
        <w:t xml:space="preserve">W2% </w:t>
      </w:r>
      <w:r>
        <w:rPr>
          <w:rStyle w:val="15"/>
          <w:rFonts w:hint="eastAsia" w:ascii="仿宋" w:hAnsi="仿宋" w:eastAsia="仿宋" w:cs="仿宋"/>
          <w:b w:val="0"/>
          <w:bCs w:val="0"/>
          <w:i w:val="0"/>
          <w:iCs w:val="0"/>
          <w:smallCaps w:val="0"/>
          <w:strike w:val="0"/>
          <w:sz w:val="28"/>
          <w:szCs w:val="28"/>
        </w:rPr>
        <w:t>(国家标准:</w:t>
      </w:r>
      <w:r>
        <w:rPr>
          <w:rStyle w:val="15"/>
          <w:rFonts w:hint="eastAsia" w:ascii="仿宋" w:hAnsi="仿宋" w:eastAsia="仿宋" w:cs="仿宋"/>
          <w:b w:val="0"/>
          <w:bCs w:val="0"/>
          <w:i w:val="0"/>
          <w:iCs w:val="0"/>
          <w:smallCaps w:val="0"/>
          <w:strike w:val="0"/>
          <w:sz w:val="28"/>
          <w:szCs w:val="28"/>
          <w:lang w:val="en-US" w:eastAsia="en-US" w:bidi="en-US"/>
        </w:rPr>
        <w:t>W2.5%)</w:t>
      </w:r>
      <w:r>
        <w:rPr>
          <w:rStyle w:val="15"/>
          <w:rFonts w:hint="eastAsia" w:ascii="仿宋" w:hAnsi="仿宋" w:eastAsia="仿宋" w:cs="仿宋"/>
          <w:b w:val="0"/>
          <w:bCs w:val="0"/>
          <w:i w:val="0"/>
          <w:iCs w:val="0"/>
          <w:smallCaps w:val="0"/>
          <w:strike w:val="0"/>
          <w:sz w:val="28"/>
          <w:szCs w:val="28"/>
        </w:rPr>
        <w:t>。</w:t>
      </w:r>
    </w:p>
    <w:p>
      <w:pPr>
        <w:pStyle w:val="18"/>
        <w:keepNext w:val="0"/>
        <w:keepLines w:val="0"/>
        <w:widowControl w:val="0"/>
        <w:shd w:val="clear" w:color="auto" w:fill="auto"/>
        <w:bidi w:val="0"/>
        <w:spacing w:before="0" w:after="0"/>
        <w:ind w:left="0" w:right="0"/>
        <w:jc w:val="left"/>
        <w:rPr>
          <w:rFonts w:hint="eastAsia" w:ascii="仿宋" w:hAnsi="仿宋" w:eastAsia="仿宋" w:cs="仿宋"/>
          <w:sz w:val="28"/>
          <w:szCs w:val="28"/>
        </w:rPr>
      </w:pPr>
      <w:r>
        <w:rPr>
          <w:rStyle w:val="17"/>
          <w:rFonts w:hint="eastAsia" w:ascii="仿宋" w:hAnsi="仿宋" w:eastAsia="仿宋" w:cs="仿宋"/>
          <w:b w:val="0"/>
          <w:bCs w:val="0"/>
          <w:i w:val="0"/>
          <w:iCs w:val="0"/>
          <w:smallCaps w:val="0"/>
          <w:strike w:val="0"/>
          <w:sz w:val="28"/>
          <w:szCs w:val="28"/>
        </w:rPr>
        <w:t>(C)</w:t>
      </w:r>
      <w:r>
        <w:rPr>
          <w:rStyle w:val="17"/>
          <w:rFonts w:hint="eastAsia" w:ascii="仿宋" w:hAnsi="仿宋" w:eastAsia="仿宋" w:cs="仿宋"/>
          <w:b w:val="0"/>
          <w:bCs w:val="0"/>
          <w:i w:val="0"/>
          <w:iCs w:val="0"/>
          <w:smallCaps w:val="0"/>
          <w:strike w:val="0"/>
          <w:sz w:val="28"/>
          <w:szCs w:val="28"/>
          <w:lang w:val="zh-CN" w:eastAsia="zh-CN" w:bidi="zh-CN"/>
        </w:rPr>
        <w:t xml:space="preserve">不完善粒小3. </w:t>
      </w:r>
      <w:r>
        <w:rPr>
          <w:rStyle w:val="17"/>
          <w:rFonts w:hint="eastAsia" w:ascii="仿宋" w:hAnsi="仿宋" w:eastAsia="仿宋" w:cs="仿宋"/>
          <w:b w:val="0"/>
          <w:bCs w:val="0"/>
          <w:i w:val="0"/>
          <w:iCs w:val="0"/>
          <w:smallCaps w:val="0"/>
          <w:strike w:val="0"/>
          <w:sz w:val="28"/>
          <w:szCs w:val="28"/>
        </w:rPr>
        <w:t xml:space="preserve">5% </w:t>
      </w:r>
      <w:r>
        <w:rPr>
          <w:rStyle w:val="17"/>
          <w:rFonts w:hint="eastAsia" w:ascii="仿宋" w:hAnsi="仿宋" w:eastAsia="仿宋" w:cs="仿宋"/>
          <w:b w:val="0"/>
          <w:bCs w:val="0"/>
          <w:i w:val="0"/>
          <w:iCs w:val="0"/>
          <w:smallCaps w:val="0"/>
          <w:strike w:val="0"/>
          <w:sz w:val="28"/>
          <w:szCs w:val="28"/>
          <w:lang w:val="zh-CN" w:eastAsia="zh-CN" w:bidi="zh-CN"/>
        </w:rPr>
        <w:t>(国家标准：</w:t>
      </w:r>
      <w:r>
        <w:rPr>
          <w:rStyle w:val="17"/>
          <w:rFonts w:hint="eastAsia" w:ascii="仿宋" w:hAnsi="仿宋" w:eastAsia="仿宋" w:cs="仿宋"/>
          <w:b w:val="0"/>
          <w:bCs w:val="0"/>
          <w:i w:val="0"/>
          <w:iCs w:val="0"/>
          <w:smallCaps w:val="0"/>
          <w:strike w:val="0"/>
          <w:sz w:val="28"/>
          <w:szCs w:val="28"/>
        </w:rPr>
        <w:t>W4.0%)</w:t>
      </w:r>
      <w:r>
        <w:rPr>
          <w:rStyle w:val="17"/>
          <w:rFonts w:hint="eastAsia" w:ascii="仿宋" w:hAnsi="仿宋" w:eastAsia="仿宋" w:cs="仿宋"/>
          <w:b w:val="0"/>
          <w:bCs w:val="0"/>
          <w:i w:val="0"/>
          <w:iCs w:val="0"/>
          <w:smallCaps w:val="0"/>
          <w:strike w:val="0"/>
          <w:sz w:val="28"/>
          <w:szCs w:val="28"/>
          <w:lang w:val="zh-CN" w:eastAsia="zh-CN" w:bidi="zh-CN"/>
        </w:rPr>
        <w:t>。</w:t>
      </w:r>
    </w:p>
    <w:p>
      <w:pPr>
        <w:pStyle w:val="16"/>
        <w:keepNext w:val="0"/>
        <w:keepLines w:val="0"/>
        <w:widowControl w:val="0"/>
        <w:shd w:val="clear" w:color="auto" w:fill="auto"/>
        <w:bidi w:val="0"/>
        <w:spacing w:before="0" w:after="0" w:line="401" w:lineRule="exact"/>
        <w:ind w:left="0" w:right="0" w:firstLine="7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(D)</w:t>
      </w:r>
      <w:r>
        <w:rPr>
          <w:rStyle w:val="15"/>
          <w:rFonts w:hint="eastAsia" w:ascii="仿宋" w:hAnsi="仿宋" w:eastAsia="仿宋" w:cs="仿宋"/>
          <w:b w:val="0"/>
          <w:bCs w:val="0"/>
          <w:i w:val="0"/>
          <w:iCs w:val="0"/>
          <w:smallCaps w:val="0"/>
          <w:strike w:val="0"/>
          <w:sz w:val="28"/>
          <w:szCs w:val="28"/>
        </w:rPr>
        <w:t>黄米粒按国家标准执行。</w:t>
      </w:r>
    </w:p>
    <w:p>
      <w:pPr>
        <w:pStyle w:val="16"/>
        <w:keepNext w:val="0"/>
        <w:keepLines w:val="0"/>
        <w:widowControl w:val="0"/>
        <w:shd w:val="clear" w:color="auto" w:fill="auto"/>
        <w:bidi w:val="0"/>
        <w:spacing w:before="0" w:after="160" w:line="401" w:lineRule="exact"/>
        <w:ind w:left="0" w:right="0" w:firstLine="64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④油类执行标准：色拉油：</w:t>
      </w:r>
      <w:r>
        <w:rPr>
          <w:rStyle w:val="15"/>
          <w:rFonts w:hint="eastAsia" w:ascii="仿宋" w:hAnsi="仿宋" w:eastAsia="仿宋" w:cs="仿宋"/>
          <w:b w:val="0"/>
          <w:bCs w:val="0"/>
          <w:i w:val="0"/>
          <w:iCs w:val="0"/>
          <w:smallCaps w:val="0"/>
          <w:strike w:val="0"/>
          <w:sz w:val="28"/>
          <w:szCs w:val="28"/>
          <w:lang w:val="en-US" w:eastAsia="en-US" w:bidi="en-US"/>
        </w:rPr>
        <w:t xml:space="preserve">GB 1535-2003 </w:t>
      </w:r>
      <w:r>
        <w:rPr>
          <w:rStyle w:val="15"/>
          <w:rFonts w:hint="eastAsia" w:ascii="仿宋" w:hAnsi="仿宋" w:eastAsia="仿宋" w:cs="仿宋"/>
          <w:b w:val="0"/>
          <w:bCs w:val="0"/>
          <w:i w:val="0"/>
          <w:iCs w:val="0"/>
          <w:smallCaps w:val="0"/>
          <w:strike w:val="0"/>
          <w:sz w:val="28"/>
          <w:szCs w:val="28"/>
        </w:rPr>
        <w:t>一级大豆色拉油。</w:t>
      </w:r>
    </w:p>
    <w:p>
      <w:pPr>
        <w:pStyle w:val="18"/>
        <w:keepNext w:val="0"/>
        <w:keepLines w:val="0"/>
        <w:widowControl w:val="0"/>
        <w:shd w:val="clear" w:color="auto" w:fill="auto"/>
        <w:bidi w:val="0"/>
        <w:spacing w:before="0" w:after="0"/>
        <w:ind w:left="0" w:right="0"/>
        <w:jc w:val="both"/>
        <w:rPr>
          <w:rFonts w:hint="eastAsia" w:ascii="仿宋" w:hAnsi="仿宋" w:eastAsia="仿宋" w:cs="仿宋"/>
          <w:sz w:val="28"/>
          <w:szCs w:val="28"/>
        </w:rPr>
      </w:pPr>
      <w:r>
        <w:rPr>
          <w:rStyle w:val="17"/>
          <w:rFonts w:hint="eastAsia" w:ascii="仿宋" w:hAnsi="仿宋" w:eastAsia="仿宋" w:cs="仿宋"/>
          <w:b w:val="0"/>
          <w:bCs w:val="0"/>
          <w:i w:val="0"/>
          <w:iCs w:val="0"/>
          <w:smallCaps w:val="0"/>
          <w:strike w:val="0"/>
          <w:sz w:val="28"/>
          <w:szCs w:val="28"/>
        </w:rPr>
        <w:t>(A)</w:t>
      </w:r>
      <w:r>
        <w:rPr>
          <w:rStyle w:val="17"/>
          <w:rFonts w:hint="eastAsia" w:ascii="仿宋" w:hAnsi="仿宋" w:eastAsia="仿宋" w:cs="仿宋"/>
          <w:b w:val="0"/>
          <w:bCs w:val="0"/>
          <w:i w:val="0"/>
          <w:iCs w:val="0"/>
          <w:smallCaps w:val="0"/>
          <w:strike w:val="0"/>
          <w:sz w:val="28"/>
          <w:szCs w:val="28"/>
          <w:lang w:val="zh-CN" w:eastAsia="zh-CN" w:bidi="zh-CN"/>
        </w:rPr>
        <w:t>花生油：</w:t>
      </w:r>
      <w:r>
        <w:rPr>
          <w:rStyle w:val="17"/>
          <w:rFonts w:hint="eastAsia" w:ascii="仿宋" w:hAnsi="仿宋" w:eastAsia="仿宋" w:cs="仿宋"/>
          <w:b w:val="0"/>
          <w:bCs w:val="0"/>
          <w:i w:val="0"/>
          <w:iCs w:val="0"/>
          <w:smallCaps w:val="0"/>
          <w:strike w:val="0"/>
          <w:sz w:val="28"/>
          <w:szCs w:val="28"/>
        </w:rPr>
        <w:t>GB 1534-2003o</w:t>
      </w:r>
    </w:p>
    <w:p>
      <w:pPr>
        <w:pStyle w:val="18"/>
        <w:keepNext w:val="0"/>
        <w:keepLines w:val="0"/>
        <w:widowControl w:val="0"/>
        <w:shd w:val="clear" w:color="auto" w:fill="auto"/>
        <w:bidi w:val="0"/>
        <w:spacing w:before="0" w:after="0"/>
        <w:ind w:left="0" w:right="0"/>
        <w:jc w:val="both"/>
        <w:rPr>
          <w:rFonts w:hint="eastAsia" w:ascii="仿宋" w:hAnsi="仿宋" w:eastAsia="仿宋" w:cs="仿宋"/>
          <w:sz w:val="28"/>
          <w:szCs w:val="28"/>
        </w:rPr>
      </w:pPr>
      <w:r>
        <w:rPr>
          <w:rStyle w:val="17"/>
          <w:rFonts w:hint="eastAsia" w:ascii="仿宋" w:hAnsi="仿宋" w:eastAsia="仿宋" w:cs="仿宋"/>
          <w:b w:val="0"/>
          <w:bCs w:val="0"/>
          <w:i w:val="0"/>
          <w:iCs w:val="0"/>
          <w:smallCaps w:val="0"/>
          <w:strike w:val="0"/>
          <w:sz w:val="28"/>
          <w:szCs w:val="28"/>
        </w:rPr>
        <w:t>(B)</w:t>
      </w:r>
      <w:r>
        <w:rPr>
          <w:rStyle w:val="17"/>
          <w:rFonts w:hint="eastAsia" w:ascii="仿宋" w:hAnsi="仿宋" w:eastAsia="仿宋" w:cs="仿宋"/>
          <w:b w:val="0"/>
          <w:bCs w:val="0"/>
          <w:i w:val="0"/>
          <w:iCs w:val="0"/>
          <w:smallCaps w:val="0"/>
          <w:strike w:val="0"/>
          <w:sz w:val="28"/>
          <w:szCs w:val="28"/>
          <w:lang w:val="zh-CN" w:eastAsia="zh-CN" w:bidi="zh-CN"/>
        </w:rPr>
        <w:t>大豆油：</w:t>
      </w:r>
      <w:r>
        <w:rPr>
          <w:rStyle w:val="17"/>
          <w:rFonts w:hint="eastAsia" w:ascii="仿宋" w:hAnsi="仿宋" w:eastAsia="仿宋" w:cs="仿宋"/>
          <w:b w:val="0"/>
          <w:bCs w:val="0"/>
          <w:i w:val="0"/>
          <w:iCs w:val="0"/>
          <w:smallCaps w:val="0"/>
          <w:strike w:val="0"/>
          <w:sz w:val="28"/>
          <w:szCs w:val="28"/>
        </w:rPr>
        <w:t>GB 1535-2003o</w:t>
      </w:r>
    </w:p>
    <w:p>
      <w:pPr>
        <w:pStyle w:val="18"/>
        <w:keepNext w:val="0"/>
        <w:keepLines w:val="0"/>
        <w:widowControl w:val="0"/>
        <w:shd w:val="clear" w:color="auto" w:fill="auto"/>
        <w:bidi w:val="0"/>
        <w:spacing w:before="0" w:after="0"/>
        <w:ind w:left="0" w:right="0"/>
        <w:jc w:val="both"/>
        <w:rPr>
          <w:rFonts w:hint="eastAsia" w:ascii="仿宋" w:hAnsi="仿宋" w:eastAsia="仿宋" w:cs="仿宋"/>
          <w:sz w:val="28"/>
          <w:szCs w:val="28"/>
        </w:rPr>
      </w:pPr>
      <w:r>
        <w:rPr>
          <w:rStyle w:val="17"/>
          <w:rFonts w:hint="eastAsia" w:ascii="仿宋" w:hAnsi="仿宋" w:eastAsia="仿宋" w:cs="仿宋"/>
          <w:b w:val="0"/>
          <w:bCs w:val="0"/>
          <w:i w:val="0"/>
          <w:iCs w:val="0"/>
          <w:smallCaps w:val="0"/>
          <w:strike w:val="0"/>
          <w:sz w:val="28"/>
          <w:szCs w:val="28"/>
        </w:rPr>
        <w:t>(C)</w:t>
      </w:r>
      <w:r>
        <w:rPr>
          <w:rStyle w:val="17"/>
          <w:rFonts w:hint="eastAsia" w:ascii="仿宋" w:hAnsi="仿宋" w:eastAsia="仿宋" w:cs="仿宋"/>
          <w:b w:val="0"/>
          <w:bCs w:val="0"/>
          <w:i w:val="0"/>
          <w:iCs w:val="0"/>
          <w:smallCaps w:val="0"/>
          <w:strike w:val="0"/>
          <w:sz w:val="28"/>
          <w:szCs w:val="28"/>
          <w:lang w:val="zh-CN" w:eastAsia="zh-CN" w:bidi="zh-CN"/>
        </w:rPr>
        <w:t>葵花籽油：</w:t>
      </w:r>
      <w:r>
        <w:rPr>
          <w:rStyle w:val="17"/>
          <w:rFonts w:hint="eastAsia" w:ascii="仿宋" w:hAnsi="仿宋" w:eastAsia="仿宋" w:cs="仿宋"/>
          <w:b w:val="0"/>
          <w:bCs w:val="0"/>
          <w:i w:val="0"/>
          <w:iCs w:val="0"/>
          <w:smallCaps w:val="0"/>
          <w:strike w:val="0"/>
          <w:sz w:val="28"/>
          <w:szCs w:val="28"/>
        </w:rPr>
        <w:t>GB 10464-2003o</w:t>
      </w:r>
    </w:p>
    <w:p>
      <w:pPr>
        <w:pStyle w:val="18"/>
        <w:keepNext w:val="0"/>
        <w:keepLines w:val="0"/>
        <w:widowControl w:val="0"/>
        <w:shd w:val="clear" w:color="auto" w:fill="auto"/>
        <w:bidi w:val="0"/>
        <w:spacing w:before="0" w:after="0"/>
        <w:ind w:left="0" w:right="0"/>
        <w:jc w:val="both"/>
        <w:rPr>
          <w:rFonts w:hint="eastAsia" w:ascii="仿宋" w:hAnsi="仿宋" w:eastAsia="仿宋" w:cs="仿宋"/>
          <w:sz w:val="28"/>
          <w:szCs w:val="28"/>
        </w:rPr>
      </w:pPr>
      <w:r>
        <w:rPr>
          <w:rStyle w:val="17"/>
          <w:rFonts w:hint="eastAsia" w:ascii="仿宋" w:hAnsi="仿宋" w:eastAsia="仿宋" w:cs="仿宋"/>
          <w:b w:val="0"/>
          <w:bCs w:val="0"/>
          <w:i w:val="0"/>
          <w:iCs w:val="0"/>
          <w:smallCaps w:val="0"/>
          <w:strike w:val="0"/>
          <w:sz w:val="28"/>
          <w:szCs w:val="28"/>
        </w:rPr>
        <w:t>(D)</w:t>
      </w:r>
      <w:r>
        <w:rPr>
          <w:rStyle w:val="17"/>
          <w:rFonts w:hint="eastAsia" w:ascii="仿宋" w:hAnsi="仿宋" w:eastAsia="仿宋" w:cs="仿宋"/>
          <w:b w:val="0"/>
          <w:bCs w:val="0"/>
          <w:i w:val="0"/>
          <w:iCs w:val="0"/>
          <w:smallCaps w:val="0"/>
          <w:strike w:val="0"/>
          <w:sz w:val="28"/>
          <w:szCs w:val="28"/>
          <w:lang w:val="zh-CN" w:eastAsia="zh-CN" w:bidi="zh-CN"/>
        </w:rPr>
        <w:t>棉籽油：</w:t>
      </w:r>
      <w:r>
        <w:rPr>
          <w:rStyle w:val="17"/>
          <w:rFonts w:hint="eastAsia" w:ascii="仿宋" w:hAnsi="仿宋" w:eastAsia="仿宋" w:cs="仿宋"/>
          <w:b w:val="0"/>
          <w:bCs w:val="0"/>
          <w:i w:val="0"/>
          <w:iCs w:val="0"/>
          <w:smallCaps w:val="0"/>
          <w:strike w:val="0"/>
          <w:sz w:val="28"/>
          <w:szCs w:val="28"/>
        </w:rPr>
        <w:t>GB 1537-2003o</w:t>
      </w:r>
    </w:p>
    <w:p>
      <w:pPr>
        <w:pStyle w:val="18"/>
        <w:keepNext w:val="0"/>
        <w:keepLines w:val="0"/>
        <w:widowControl w:val="0"/>
        <w:shd w:val="clear" w:color="auto" w:fill="auto"/>
        <w:bidi w:val="0"/>
        <w:spacing w:before="0" w:after="0"/>
        <w:ind w:left="0" w:right="0"/>
        <w:jc w:val="both"/>
        <w:rPr>
          <w:rFonts w:hint="eastAsia" w:ascii="仿宋" w:hAnsi="仿宋" w:eastAsia="仿宋" w:cs="仿宋"/>
          <w:sz w:val="28"/>
          <w:szCs w:val="28"/>
        </w:rPr>
      </w:pPr>
      <w:r>
        <w:rPr>
          <w:rStyle w:val="17"/>
          <w:rFonts w:hint="eastAsia" w:ascii="仿宋" w:hAnsi="仿宋" w:eastAsia="仿宋" w:cs="仿宋"/>
          <w:b w:val="0"/>
          <w:bCs w:val="0"/>
          <w:i w:val="0"/>
          <w:iCs w:val="0"/>
          <w:smallCaps w:val="0"/>
          <w:strike w:val="0"/>
          <w:sz w:val="28"/>
          <w:szCs w:val="28"/>
        </w:rPr>
        <w:t>(E)</w:t>
      </w:r>
      <w:r>
        <w:rPr>
          <w:rStyle w:val="17"/>
          <w:rFonts w:hint="eastAsia" w:ascii="仿宋" w:hAnsi="仿宋" w:eastAsia="仿宋" w:cs="仿宋"/>
          <w:b w:val="0"/>
          <w:bCs w:val="0"/>
          <w:i w:val="0"/>
          <w:iCs w:val="0"/>
          <w:smallCaps w:val="0"/>
          <w:strike w:val="0"/>
          <w:sz w:val="28"/>
          <w:szCs w:val="28"/>
          <w:lang w:val="zh-CN" w:eastAsia="zh-CN" w:bidi="zh-CN"/>
        </w:rPr>
        <w:t>油茶籽油：</w:t>
      </w:r>
      <w:r>
        <w:rPr>
          <w:rStyle w:val="17"/>
          <w:rFonts w:hint="eastAsia" w:ascii="仿宋" w:hAnsi="仿宋" w:eastAsia="仿宋" w:cs="仿宋"/>
          <w:b w:val="0"/>
          <w:bCs w:val="0"/>
          <w:i w:val="0"/>
          <w:iCs w:val="0"/>
          <w:smallCaps w:val="0"/>
          <w:strike w:val="0"/>
          <w:sz w:val="28"/>
          <w:szCs w:val="28"/>
        </w:rPr>
        <w:t>GB 11765-2003o</w:t>
      </w:r>
    </w:p>
    <w:p>
      <w:pPr>
        <w:pStyle w:val="18"/>
        <w:keepNext w:val="0"/>
        <w:keepLines w:val="0"/>
        <w:widowControl w:val="0"/>
        <w:shd w:val="clear" w:color="auto" w:fill="auto"/>
        <w:bidi w:val="0"/>
        <w:spacing w:before="0" w:after="0"/>
        <w:ind w:left="0" w:right="0"/>
        <w:jc w:val="both"/>
        <w:rPr>
          <w:rFonts w:hint="eastAsia" w:ascii="仿宋" w:hAnsi="仿宋" w:eastAsia="仿宋" w:cs="仿宋"/>
          <w:sz w:val="28"/>
          <w:szCs w:val="28"/>
        </w:rPr>
      </w:pPr>
      <w:r>
        <w:rPr>
          <w:rStyle w:val="17"/>
          <w:rFonts w:hint="eastAsia" w:ascii="仿宋" w:hAnsi="仿宋" w:eastAsia="仿宋" w:cs="仿宋"/>
          <w:b w:val="0"/>
          <w:bCs w:val="0"/>
          <w:i w:val="0"/>
          <w:iCs w:val="0"/>
          <w:smallCaps w:val="0"/>
          <w:strike w:val="0"/>
          <w:sz w:val="28"/>
          <w:szCs w:val="28"/>
        </w:rPr>
        <w:t>(F)</w:t>
      </w:r>
      <w:r>
        <w:rPr>
          <w:rStyle w:val="17"/>
          <w:rFonts w:hint="eastAsia" w:ascii="仿宋" w:hAnsi="仿宋" w:eastAsia="仿宋" w:cs="仿宋"/>
          <w:b w:val="0"/>
          <w:bCs w:val="0"/>
          <w:i w:val="0"/>
          <w:iCs w:val="0"/>
          <w:smallCaps w:val="0"/>
          <w:strike w:val="0"/>
          <w:sz w:val="28"/>
          <w:szCs w:val="28"/>
          <w:lang w:val="zh-CN" w:eastAsia="zh-CN" w:bidi="zh-CN"/>
        </w:rPr>
        <w:t>玉米油:</w:t>
      </w:r>
      <w:r>
        <w:rPr>
          <w:rStyle w:val="17"/>
          <w:rFonts w:hint="eastAsia" w:ascii="仿宋" w:hAnsi="仿宋" w:eastAsia="仿宋" w:cs="仿宋"/>
          <w:b w:val="0"/>
          <w:bCs w:val="0"/>
          <w:i w:val="0"/>
          <w:iCs w:val="0"/>
          <w:smallCaps w:val="0"/>
          <w:strike w:val="0"/>
          <w:sz w:val="28"/>
          <w:szCs w:val="28"/>
        </w:rPr>
        <w:t>GB 19111-2003o</w:t>
      </w:r>
    </w:p>
    <w:p>
      <w:pPr>
        <w:pStyle w:val="18"/>
        <w:keepNext w:val="0"/>
        <w:keepLines w:val="0"/>
        <w:widowControl w:val="0"/>
        <w:shd w:val="clear" w:color="auto" w:fill="auto"/>
        <w:bidi w:val="0"/>
        <w:spacing w:before="0" w:after="0"/>
        <w:ind w:left="0" w:right="0"/>
        <w:jc w:val="both"/>
        <w:rPr>
          <w:rFonts w:hint="eastAsia" w:ascii="仿宋" w:hAnsi="仿宋" w:eastAsia="仿宋" w:cs="仿宋"/>
          <w:sz w:val="28"/>
          <w:szCs w:val="28"/>
        </w:rPr>
      </w:pPr>
      <w:r>
        <w:rPr>
          <w:rStyle w:val="17"/>
          <w:rFonts w:hint="eastAsia" w:ascii="仿宋" w:hAnsi="仿宋" w:eastAsia="仿宋" w:cs="仿宋"/>
          <w:b w:val="0"/>
          <w:bCs w:val="0"/>
          <w:i w:val="0"/>
          <w:iCs w:val="0"/>
          <w:smallCaps w:val="0"/>
          <w:strike w:val="0"/>
          <w:sz w:val="28"/>
          <w:szCs w:val="28"/>
        </w:rPr>
        <w:t>(G)</w:t>
      </w:r>
      <w:r>
        <w:rPr>
          <w:rStyle w:val="17"/>
          <w:rFonts w:hint="eastAsia" w:ascii="仿宋" w:hAnsi="仿宋" w:eastAsia="仿宋" w:cs="仿宋"/>
          <w:b w:val="0"/>
          <w:bCs w:val="0"/>
          <w:i w:val="0"/>
          <w:iCs w:val="0"/>
          <w:smallCaps w:val="0"/>
          <w:strike w:val="0"/>
          <w:sz w:val="28"/>
          <w:szCs w:val="28"/>
          <w:lang w:val="zh-CN" w:eastAsia="zh-CN" w:bidi="zh-CN"/>
        </w:rPr>
        <w:t>米糠油:</w:t>
      </w:r>
      <w:r>
        <w:rPr>
          <w:rStyle w:val="17"/>
          <w:rFonts w:hint="eastAsia" w:ascii="仿宋" w:hAnsi="仿宋" w:eastAsia="仿宋" w:cs="仿宋"/>
          <w:b w:val="0"/>
          <w:bCs w:val="0"/>
          <w:i w:val="0"/>
          <w:iCs w:val="0"/>
          <w:smallCaps w:val="0"/>
          <w:strike w:val="0"/>
          <w:sz w:val="28"/>
          <w:szCs w:val="28"/>
        </w:rPr>
        <w:t>GB 19U2-2003</w:t>
      </w:r>
      <w:r>
        <w:rPr>
          <w:rStyle w:val="17"/>
          <w:rFonts w:hint="eastAsia" w:ascii="仿宋" w:hAnsi="仿宋" w:eastAsia="仿宋" w:cs="仿宋"/>
          <w:b w:val="0"/>
          <w:bCs w:val="0"/>
          <w:i w:val="0"/>
          <w:iCs w:val="0"/>
          <w:smallCaps w:val="0"/>
          <w:strike w:val="0"/>
          <w:sz w:val="28"/>
          <w:szCs w:val="28"/>
          <w:vertAlign w:val="subscript"/>
        </w:rPr>
        <w:t>o</w:t>
      </w:r>
    </w:p>
    <w:p>
      <w:pPr>
        <w:pStyle w:val="16"/>
        <w:keepNext w:val="0"/>
        <w:keepLines w:val="0"/>
        <w:widowControl w:val="0"/>
        <w:shd w:val="clear" w:color="auto" w:fill="auto"/>
        <w:bidi w:val="0"/>
        <w:spacing w:before="0" w:after="0" w:line="403" w:lineRule="exact"/>
        <w:ind w:left="0" w:right="0" w:firstLine="66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⑤油类质量要求：</w:t>
      </w:r>
    </w:p>
    <w:p>
      <w:pPr>
        <w:pStyle w:val="16"/>
        <w:keepNext w:val="0"/>
        <w:keepLines w:val="0"/>
        <w:widowControl w:val="0"/>
        <w:shd w:val="clear" w:color="auto" w:fill="auto"/>
        <w:bidi w:val="0"/>
        <w:spacing w:before="0" w:after="0" w:line="403" w:lineRule="exact"/>
        <w:ind w:left="66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每个食用油品种必须色泽好，透明度高，无浑浊，无沉淀和悬浮物，粘度小，无分层现象, 气味正常，无酸臭异味。</w:t>
      </w:r>
    </w:p>
    <w:p>
      <w:pPr>
        <w:pStyle w:val="16"/>
        <w:keepNext w:val="0"/>
        <w:keepLines w:val="0"/>
        <w:widowControl w:val="0"/>
        <w:shd w:val="clear" w:color="auto" w:fill="auto"/>
        <w:bidi w:val="0"/>
        <w:spacing w:before="0" w:after="0" w:line="403" w:lineRule="exact"/>
        <w:ind w:left="66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严格执行国家相关质量标准及卫生安全标准，色泽、气味、霉变、真菌毒素、重金属污染物、 农药等严格控制在国家标准范围内(原粮及成品粮色泽、气味必须正常。霉变粒不得超过</w:t>
      </w:r>
      <w:r>
        <w:rPr>
          <w:rStyle w:val="15"/>
          <w:rFonts w:hint="eastAsia" w:ascii="仿宋" w:hAnsi="仿宋" w:eastAsia="仿宋" w:cs="仿宋"/>
          <w:b w:val="0"/>
          <w:bCs w:val="0"/>
          <w:i w:val="0"/>
          <w:iCs w:val="0"/>
          <w:smallCaps w:val="0"/>
          <w:strike w:val="0"/>
          <w:sz w:val="28"/>
          <w:szCs w:val="28"/>
          <w:lang w:val="en-US" w:eastAsia="en-US" w:bidi="en-US"/>
        </w:rPr>
        <w:t xml:space="preserve">2 </w:t>
      </w:r>
      <w:r>
        <w:rPr>
          <w:rStyle w:val="15"/>
          <w:rFonts w:hint="eastAsia" w:ascii="仿宋" w:hAnsi="仿宋" w:eastAsia="仿宋" w:cs="仿宋"/>
          <w:b w:val="0"/>
          <w:bCs w:val="0"/>
          <w:i w:val="0"/>
          <w:iCs w:val="0"/>
          <w:smallCaps w:val="0"/>
          <w:strike w:val="0"/>
          <w:sz w:val="28"/>
          <w:szCs w:val="28"/>
        </w:rPr>
        <w:t>%。真菌毒素：黄曲霉毒素</w:t>
      </w:r>
      <w:r>
        <w:rPr>
          <w:rStyle w:val="15"/>
          <w:rFonts w:hint="eastAsia" w:ascii="仿宋" w:hAnsi="仿宋" w:eastAsia="仿宋" w:cs="仿宋"/>
          <w:b w:val="0"/>
          <w:bCs w:val="0"/>
          <w:i w:val="0"/>
          <w:iCs w:val="0"/>
          <w:smallCaps w:val="0"/>
          <w:strike w:val="0"/>
          <w:sz w:val="28"/>
          <w:szCs w:val="28"/>
          <w:lang w:val="en-US" w:eastAsia="en-US" w:bidi="en-US"/>
        </w:rPr>
        <w:t>Bl(5u g/kg-20 u g/kg)</w:t>
      </w:r>
      <w:r>
        <w:rPr>
          <w:rStyle w:val="15"/>
          <w:rFonts w:hint="eastAsia" w:ascii="仿宋" w:hAnsi="仿宋" w:eastAsia="仿宋" w:cs="仿宋"/>
          <w:b w:val="0"/>
          <w:bCs w:val="0"/>
          <w:i w:val="0"/>
          <w:iCs w:val="0"/>
          <w:smallCaps w:val="0"/>
          <w:strike w:val="0"/>
          <w:sz w:val="28"/>
          <w:szCs w:val="28"/>
        </w:rPr>
        <w:t>、脱氧雪腐镀刀菌烯醇</w:t>
      </w:r>
      <w:r>
        <w:rPr>
          <w:rStyle w:val="15"/>
          <w:rFonts w:hint="eastAsia" w:ascii="仿宋" w:hAnsi="仿宋" w:eastAsia="仿宋" w:cs="仿宋"/>
          <w:b w:val="0"/>
          <w:bCs w:val="0"/>
          <w:i w:val="0"/>
          <w:iCs w:val="0"/>
          <w:smallCaps w:val="0"/>
          <w:strike w:val="0"/>
          <w:sz w:val="28"/>
          <w:szCs w:val="28"/>
          <w:lang w:val="en-US" w:eastAsia="en-US" w:bidi="en-US"/>
        </w:rPr>
        <w:t xml:space="preserve">(W1000 u g/kg)、 </w:t>
      </w:r>
      <w:r>
        <w:rPr>
          <w:rStyle w:val="15"/>
          <w:rFonts w:hint="eastAsia" w:ascii="仿宋" w:hAnsi="仿宋" w:eastAsia="仿宋" w:cs="仿宋"/>
          <w:b w:val="0"/>
          <w:bCs w:val="0"/>
          <w:i w:val="0"/>
          <w:iCs w:val="0"/>
          <w:smallCaps w:val="0"/>
          <w:strike w:val="0"/>
          <w:sz w:val="28"/>
          <w:szCs w:val="28"/>
        </w:rPr>
        <w:t>玉米赤霉烯酮</w:t>
      </w:r>
      <w:r>
        <w:rPr>
          <w:rStyle w:val="15"/>
          <w:rFonts w:hint="eastAsia" w:ascii="仿宋" w:hAnsi="仿宋" w:eastAsia="仿宋" w:cs="仿宋"/>
          <w:b w:val="0"/>
          <w:bCs w:val="0"/>
          <w:i w:val="0"/>
          <w:iCs w:val="0"/>
          <w:smallCaps w:val="0"/>
          <w:strike w:val="0"/>
          <w:sz w:val="28"/>
          <w:szCs w:val="28"/>
          <w:lang w:val="en-US" w:eastAsia="en-US" w:bidi="en-US"/>
        </w:rPr>
        <w:t xml:space="preserve">(W60 </w:t>
      </w:r>
      <w:r>
        <w:rPr>
          <w:rStyle w:val="15"/>
          <w:rFonts w:hint="eastAsia" w:ascii="仿宋" w:hAnsi="仿宋" w:eastAsia="仿宋" w:cs="仿宋"/>
          <w:b w:val="0"/>
          <w:bCs w:val="0"/>
          <w:i w:val="0"/>
          <w:iCs w:val="0"/>
          <w:smallCaps w:val="0"/>
          <w:strike w:val="0"/>
          <w:sz w:val="28"/>
          <w:szCs w:val="28"/>
        </w:rPr>
        <w:t xml:space="preserve">P </w:t>
      </w:r>
      <w:r>
        <w:rPr>
          <w:rStyle w:val="15"/>
          <w:rFonts w:hint="eastAsia" w:ascii="仿宋" w:hAnsi="仿宋" w:eastAsia="仿宋" w:cs="仿宋"/>
          <w:b w:val="0"/>
          <w:bCs w:val="0"/>
          <w:i w:val="0"/>
          <w:iCs w:val="0"/>
          <w:smallCaps w:val="0"/>
          <w:strike w:val="0"/>
          <w:sz w:val="28"/>
          <w:szCs w:val="28"/>
          <w:lang w:val="en-US" w:eastAsia="en-US" w:bidi="en-US"/>
        </w:rPr>
        <w:t xml:space="preserve">g/kg) </w:t>
      </w:r>
      <w:r>
        <w:rPr>
          <w:rStyle w:val="15"/>
          <w:rFonts w:hint="eastAsia" w:ascii="仿宋" w:hAnsi="仿宋" w:eastAsia="仿宋" w:cs="仿宋"/>
          <w:b w:val="0"/>
          <w:bCs w:val="0"/>
          <w:i w:val="0"/>
          <w:iCs w:val="0"/>
          <w:smallCaps w:val="0"/>
          <w:strike w:val="0"/>
          <w:sz w:val="28"/>
          <w:szCs w:val="28"/>
        </w:rPr>
        <w:t>赭曲霉毒素</w:t>
      </w:r>
      <w:r>
        <w:rPr>
          <w:rStyle w:val="15"/>
          <w:rFonts w:hint="eastAsia" w:ascii="仿宋" w:hAnsi="仿宋" w:eastAsia="仿宋" w:cs="仿宋"/>
          <w:b w:val="0"/>
          <w:bCs w:val="0"/>
          <w:i w:val="0"/>
          <w:iCs w:val="0"/>
          <w:smallCaps w:val="0"/>
          <w:strike w:val="0"/>
          <w:sz w:val="28"/>
          <w:szCs w:val="28"/>
          <w:lang w:val="en-US" w:eastAsia="en-US" w:bidi="en-US"/>
        </w:rPr>
        <w:t>A (5 u g/kg)</w:t>
      </w:r>
      <w:r>
        <w:rPr>
          <w:rStyle w:val="15"/>
          <w:rFonts w:hint="eastAsia" w:ascii="仿宋" w:hAnsi="仿宋" w:eastAsia="仿宋" w:cs="仿宋"/>
          <w:b w:val="0"/>
          <w:bCs w:val="0"/>
          <w:i w:val="0"/>
          <w:iCs w:val="0"/>
          <w:smallCaps w:val="0"/>
          <w:strike w:val="0"/>
          <w:sz w:val="28"/>
          <w:szCs w:val="28"/>
        </w:rPr>
        <w:t xml:space="preserve">。重金属污染物：铅(/0. </w:t>
      </w:r>
      <w:r>
        <w:rPr>
          <w:rStyle w:val="15"/>
          <w:rFonts w:hint="eastAsia" w:ascii="仿宋" w:hAnsi="仿宋" w:eastAsia="仿宋" w:cs="仿宋"/>
          <w:b w:val="0"/>
          <w:bCs w:val="0"/>
          <w:i w:val="0"/>
          <w:iCs w:val="0"/>
          <w:smallCaps w:val="0"/>
          <w:strike w:val="0"/>
          <w:sz w:val="28"/>
          <w:szCs w:val="28"/>
          <w:lang w:val="en-US" w:eastAsia="en-US" w:bidi="en-US"/>
        </w:rPr>
        <w:t xml:space="preserve">2mg/kg)、 </w:t>
      </w:r>
      <w:r>
        <w:rPr>
          <w:rStyle w:val="15"/>
          <w:rFonts w:hint="eastAsia" w:ascii="仿宋" w:hAnsi="仿宋" w:eastAsia="仿宋" w:cs="仿宋"/>
          <w:b w:val="0"/>
          <w:bCs w:val="0"/>
          <w:i w:val="0"/>
          <w:iCs w:val="0"/>
          <w:smallCaps w:val="0"/>
          <w:strike w:val="0"/>
          <w:sz w:val="28"/>
          <w:szCs w:val="28"/>
        </w:rPr>
        <w:t>镉</w:t>
      </w:r>
      <w:r>
        <w:rPr>
          <w:rStyle w:val="15"/>
          <w:rFonts w:hint="eastAsia" w:ascii="仿宋" w:hAnsi="仿宋" w:eastAsia="仿宋" w:cs="仿宋"/>
          <w:b w:val="0"/>
          <w:bCs w:val="0"/>
          <w:i w:val="0"/>
          <w:iCs w:val="0"/>
          <w:smallCaps w:val="0"/>
          <w:strike w:val="0"/>
          <w:sz w:val="28"/>
          <w:szCs w:val="28"/>
          <w:lang w:val="en-US" w:eastAsia="en-US" w:bidi="en-US"/>
        </w:rPr>
        <w:t>(0. 1 mg/kg</w:t>
      </w:r>
      <w:r>
        <w:rPr>
          <w:rStyle w:val="15"/>
          <w:rFonts w:hint="eastAsia" w:ascii="仿宋" w:hAnsi="仿宋" w:eastAsia="仿宋" w:cs="仿宋"/>
          <w:b w:val="0"/>
          <w:bCs w:val="0"/>
          <w:i w:val="0"/>
          <w:iCs w:val="0"/>
          <w:smallCaps w:val="0"/>
          <w:strike w:val="0"/>
          <w:sz w:val="28"/>
          <w:szCs w:val="28"/>
        </w:rPr>
        <w:t>〜</w:t>
      </w:r>
      <w:r>
        <w:rPr>
          <w:rStyle w:val="15"/>
          <w:rFonts w:hint="eastAsia" w:ascii="仿宋" w:hAnsi="仿宋" w:eastAsia="仿宋" w:cs="仿宋"/>
          <w:b w:val="0"/>
          <w:bCs w:val="0"/>
          <w:i w:val="0"/>
          <w:iCs w:val="0"/>
          <w:smallCaps w:val="0"/>
          <w:strike w:val="0"/>
          <w:sz w:val="28"/>
          <w:szCs w:val="28"/>
          <w:lang w:val="en-US" w:eastAsia="en-US" w:bidi="en-US"/>
        </w:rPr>
        <w:t xml:space="preserve">0. 2 mg/kg) </w:t>
      </w:r>
      <w:r>
        <w:rPr>
          <w:rStyle w:val="15"/>
          <w:rFonts w:hint="eastAsia" w:ascii="仿宋" w:hAnsi="仿宋" w:eastAsia="仿宋" w:cs="仿宋"/>
          <w:b w:val="0"/>
          <w:bCs w:val="0"/>
          <w:i w:val="0"/>
          <w:iCs w:val="0"/>
          <w:smallCaps w:val="0"/>
          <w:strike w:val="0"/>
          <w:sz w:val="28"/>
          <w:szCs w:val="28"/>
        </w:rPr>
        <w:t>汞</w:t>
      </w:r>
      <w:r>
        <w:rPr>
          <w:rStyle w:val="15"/>
          <w:rFonts w:hint="eastAsia" w:ascii="仿宋" w:hAnsi="仿宋" w:eastAsia="仿宋" w:cs="仿宋"/>
          <w:b w:val="0"/>
          <w:bCs w:val="0"/>
          <w:i w:val="0"/>
          <w:iCs w:val="0"/>
          <w:smallCaps w:val="0"/>
          <w:strike w:val="0"/>
          <w:sz w:val="28"/>
          <w:szCs w:val="28"/>
          <w:lang w:val="en-US" w:eastAsia="en-US" w:bidi="en-US"/>
        </w:rPr>
        <w:t>(0. 02 mg/kg)</w:t>
      </w:r>
      <w:r>
        <w:rPr>
          <w:rStyle w:val="15"/>
          <w:rFonts w:hint="eastAsia" w:ascii="仿宋" w:hAnsi="仿宋" w:eastAsia="仿宋" w:cs="仿宋"/>
          <w:b w:val="0"/>
          <w:bCs w:val="0"/>
          <w:i w:val="0"/>
          <w:iCs w:val="0"/>
          <w:smallCaps w:val="0"/>
          <w:strike w:val="0"/>
          <w:sz w:val="28"/>
          <w:szCs w:val="28"/>
        </w:rPr>
        <w:t>、无机碑</w:t>
      </w:r>
      <w:r>
        <w:rPr>
          <w:rStyle w:val="15"/>
          <w:rFonts w:hint="eastAsia" w:ascii="仿宋" w:hAnsi="仿宋" w:eastAsia="仿宋" w:cs="仿宋"/>
          <w:b w:val="0"/>
          <w:bCs w:val="0"/>
          <w:i w:val="0"/>
          <w:iCs w:val="0"/>
          <w:smallCaps w:val="0"/>
          <w:strike w:val="0"/>
          <w:sz w:val="28"/>
          <w:szCs w:val="28"/>
          <w:lang w:val="en-US" w:eastAsia="en-US" w:bidi="en-US"/>
        </w:rPr>
        <w:t xml:space="preserve">(0. 1 mg/kg~0. 2 mg/kg) o </w:t>
      </w:r>
      <w:r>
        <w:rPr>
          <w:rStyle w:val="15"/>
          <w:rFonts w:hint="eastAsia" w:ascii="仿宋" w:hAnsi="仿宋" w:eastAsia="仿宋" w:cs="仿宋"/>
          <w:b w:val="0"/>
          <w:bCs w:val="0"/>
          <w:i w:val="0"/>
          <w:iCs w:val="0"/>
          <w:smallCaps w:val="0"/>
          <w:strike w:val="0"/>
          <w:sz w:val="28"/>
          <w:szCs w:val="28"/>
        </w:rPr>
        <w:t>农 药：对磷化物、马拉硫磷等</w:t>
      </w:r>
      <w:r>
        <w:rPr>
          <w:rStyle w:val="15"/>
          <w:rFonts w:hint="eastAsia" w:ascii="仿宋" w:hAnsi="仿宋" w:eastAsia="仿宋" w:cs="仿宋"/>
          <w:b w:val="0"/>
          <w:bCs w:val="0"/>
          <w:i w:val="0"/>
          <w:iCs w:val="0"/>
          <w:smallCaps w:val="0"/>
          <w:strike w:val="0"/>
          <w:sz w:val="28"/>
          <w:szCs w:val="28"/>
          <w:lang w:val="en-US" w:eastAsia="en-US" w:bidi="en-US"/>
        </w:rPr>
        <w:t>140</w:t>
      </w:r>
      <w:r>
        <w:rPr>
          <w:rStyle w:val="15"/>
          <w:rFonts w:hint="eastAsia" w:ascii="仿宋" w:hAnsi="仿宋" w:eastAsia="仿宋" w:cs="仿宋"/>
          <w:b w:val="0"/>
          <w:bCs w:val="0"/>
          <w:i w:val="0"/>
          <w:iCs w:val="0"/>
          <w:smallCaps w:val="0"/>
          <w:strike w:val="0"/>
          <w:sz w:val="28"/>
          <w:szCs w:val="28"/>
        </w:rPr>
        <w:t>余种农药规定了最大残留限量)。并根据用户需求的食用油 等级保质保量完成供货。要求提供的食用油生产厂家信誉良好，有明确的商品标签，有生产 日期、保质期、质量等级，并标明初制油的加工工艺(即用浸出法生产，还是用压榨法生产 的)和是否用转基因油料生产，不许以次充好、以假充真。如将毛油当一级或二级油进行销 售，将低价位的植物油掺入高价位植物油中进行销售，牟取暴利，一经查处，中标人将承担 全部责任。</w:t>
      </w:r>
    </w:p>
    <w:p>
      <w:pPr>
        <w:pStyle w:val="16"/>
        <w:keepNext w:val="0"/>
        <w:keepLines w:val="0"/>
        <w:widowControl w:val="0"/>
        <w:shd w:val="clear" w:color="auto" w:fill="auto"/>
        <w:bidi w:val="0"/>
        <w:spacing w:before="0" w:after="160" w:line="403" w:lineRule="exact"/>
        <w:ind w:left="66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⑥面粉、豆类执行标准：</w:t>
      </w:r>
      <w:r>
        <w:rPr>
          <w:rStyle w:val="15"/>
          <w:rFonts w:hint="eastAsia" w:ascii="仿宋" w:hAnsi="仿宋" w:eastAsia="仿宋" w:cs="仿宋"/>
          <w:b w:val="0"/>
          <w:bCs w:val="0"/>
          <w:i w:val="0"/>
          <w:iCs w:val="0"/>
          <w:smallCaps w:val="0"/>
          <w:strike w:val="0"/>
          <w:sz w:val="28"/>
          <w:szCs w:val="28"/>
          <w:lang w:val="en-US" w:eastAsia="en-US" w:bidi="en-US"/>
        </w:rPr>
        <w:t>GB2711-2003</w:t>
      </w:r>
      <w:r>
        <w:rPr>
          <w:rStyle w:val="15"/>
          <w:rFonts w:hint="eastAsia" w:ascii="仿宋" w:hAnsi="仿宋" w:eastAsia="仿宋" w:cs="仿宋"/>
          <w:b w:val="0"/>
          <w:bCs w:val="0"/>
          <w:i w:val="0"/>
          <w:iCs w:val="0"/>
          <w:smallCaps w:val="0"/>
          <w:strike w:val="0"/>
          <w:sz w:val="28"/>
          <w:szCs w:val="28"/>
        </w:rPr>
        <w:t>非发酵性豆制品及面筋卫生标准。</w:t>
      </w:r>
    </w:p>
    <w:p>
      <w:pPr>
        <w:pStyle w:val="16"/>
        <w:keepNext w:val="0"/>
        <w:keepLines w:val="0"/>
        <w:widowControl w:val="0"/>
        <w:shd w:val="clear" w:color="auto" w:fill="auto"/>
        <w:bidi w:val="0"/>
        <w:spacing w:before="0" w:after="0" w:line="384" w:lineRule="auto"/>
        <w:ind w:left="0" w:right="0" w:firstLine="78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(2)</w:t>
      </w:r>
      <w:r>
        <w:rPr>
          <w:rStyle w:val="15"/>
          <w:rFonts w:hint="eastAsia" w:ascii="仿宋" w:hAnsi="仿宋" w:eastAsia="仿宋" w:cs="仿宋"/>
          <w:b w:val="0"/>
          <w:bCs w:val="0"/>
          <w:i w:val="0"/>
          <w:iCs w:val="0"/>
          <w:smallCaps w:val="0"/>
          <w:strike w:val="0"/>
          <w:sz w:val="28"/>
          <w:szCs w:val="28"/>
        </w:rPr>
        <w:t>调味料、佐料、瓜果蔬菜</w:t>
      </w:r>
    </w:p>
    <w:p>
      <w:pPr>
        <w:pStyle w:val="16"/>
        <w:keepNext w:val="0"/>
        <w:keepLines w:val="0"/>
        <w:widowControl w:val="0"/>
        <w:shd w:val="clear" w:color="auto" w:fill="auto"/>
        <w:bidi w:val="0"/>
        <w:spacing w:before="0" w:after="0" w:line="384" w:lineRule="auto"/>
        <w:ind w:left="0" w:right="0" w:firstLine="66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1)</w:t>
      </w:r>
      <w:r>
        <w:rPr>
          <w:rStyle w:val="15"/>
          <w:rFonts w:hint="eastAsia" w:ascii="仿宋" w:hAnsi="仿宋" w:eastAsia="仿宋" w:cs="仿宋"/>
          <w:b w:val="0"/>
          <w:bCs w:val="0"/>
          <w:i w:val="0"/>
          <w:iCs w:val="0"/>
          <w:smallCaps w:val="0"/>
          <w:strike w:val="0"/>
          <w:sz w:val="28"/>
          <w:szCs w:val="28"/>
        </w:rPr>
        <w:t>质量要求</w:t>
      </w:r>
    </w:p>
    <w:p>
      <w:pPr>
        <w:pStyle w:val="16"/>
        <w:keepNext w:val="0"/>
        <w:keepLines w:val="0"/>
        <w:widowControl w:val="0"/>
        <w:shd w:val="clear" w:color="auto" w:fill="auto"/>
        <w:bidi w:val="0"/>
        <w:spacing w:before="0" w:after="160" w:line="403" w:lineRule="exact"/>
        <w:ind w:left="66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①调味料、佐料类应当为正规厂家的产品，瓜、果、蔬菜必须是优质货品，不得含有残留农 药或污染物，中标人必须保证所供应的蔬菜符合卫生质量标准，同时承担因所供蔬菜问题引 起的一切事故后果。卫生质量指标，应符合我国无公害蔬菜上的卫生指标规定。</w:t>
      </w:r>
    </w:p>
    <w:tbl>
      <w:tblPr>
        <w:tblStyle w:val="5"/>
        <w:tblW w:w="0" w:type="auto"/>
        <w:jc w:val="center"/>
        <w:tblLayout w:type="fixed"/>
        <w:tblCellMar>
          <w:top w:w="0" w:type="dxa"/>
          <w:left w:w="10" w:type="dxa"/>
          <w:bottom w:w="0" w:type="dxa"/>
          <w:right w:w="10" w:type="dxa"/>
        </w:tblCellMar>
      </w:tblPr>
      <w:tblGrid>
        <w:gridCol w:w="4189"/>
        <w:gridCol w:w="34"/>
        <w:gridCol w:w="5518"/>
      </w:tblGrid>
      <w:tr>
        <w:tblPrEx>
          <w:tblCellMar>
            <w:top w:w="0" w:type="dxa"/>
            <w:left w:w="10" w:type="dxa"/>
            <w:bottom w:w="0" w:type="dxa"/>
            <w:right w:w="10" w:type="dxa"/>
          </w:tblCellMar>
        </w:tblPrEx>
        <w:trPr>
          <w:trHeight w:val="501" w:hRule="exact"/>
          <w:jc w:val="center"/>
        </w:trPr>
        <w:tc>
          <w:tcPr>
            <w:gridSpan w:val="2"/>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项目</w:t>
            </w:r>
          </w:p>
        </w:tc>
        <w:tc>
          <w:tcPr>
            <w:tcW w:w="5518" w:type="dxa"/>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指标</w:t>
            </w:r>
            <w:r>
              <w:rPr>
                <w:rStyle w:val="11"/>
                <w:rFonts w:hint="eastAsia" w:ascii="仿宋" w:hAnsi="仿宋" w:eastAsia="仿宋" w:cs="仿宋"/>
                <w:b/>
                <w:bCs/>
                <w:i w:val="0"/>
                <w:iCs w:val="0"/>
                <w:smallCaps w:val="0"/>
                <w:strike w:val="0"/>
                <w:sz w:val="28"/>
                <w:szCs w:val="28"/>
                <w:lang w:val="en-US" w:eastAsia="en-US" w:bidi="en-US"/>
              </w:rPr>
              <w:t>(mg/kg)</w:t>
            </w:r>
          </w:p>
        </w:tc>
      </w:tr>
      <w:tr>
        <w:tblPrEx>
          <w:tblCellMar>
            <w:top w:w="0" w:type="dxa"/>
            <w:left w:w="10" w:type="dxa"/>
            <w:bottom w:w="0" w:type="dxa"/>
            <w:right w:w="10" w:type="dxa"/>
          </w:tblCellMar>
        </w:tblPrEx>
        <w:trPr>
          <w:trHeight w:val="488" w:hRule="exact"/>
          <w:jc w:val="center"/>
        </w:trPr>
        <w:tc>
          <w:tcPr>
            <w:gridSpan w:val="2"/>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甲胺磷</w:t>
            </w:r>
          </w:p>
        </w:tc>
        <w:tc>
          <w:tcPr>
            <w:tcW w:w="5518" w:type="dxa"/>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不得检出</w:t>
            </w:r>
          </w:p>
        </w:tc>
      </w:tr>
      <w:tr>
        <w:tblPrEx>
          <w:tblCellMar>
            <w:top w:w="0" w:type="dxa"/>
            <w:left w:w="10" w:type="dxa"/>
            <w:bottom w:w="0" w:type="dxa"/>
            <w:right w:w="10" w:type="dxa"/>
          </w:tblCellMar>
        </w:tblPrEx>
        <w:trPr>
          <w:trHeight w:val="497" w:hRule="exact"/>
          <w:jc w:val="center"/>
        </w:trPr>
        <w:tc>
          <w:tcPr>
            <w:gridSpan w:val="2"/>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甲拌磷</w:t>
            </w:r>
          </w:p>
        </w:tc>
        <w:tc>
          <w:tcPr>
            <w:tcW w:w="5518" w:type="dxa"/>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不得检出</w:t>
            </w:r>
          </w:p>
        </w:tc>
      </w:tr>
      <w:tr>
        <w:tblPrEx>
          <w:tblCellMar>
            <w:top w:w="0" w:type="dxa"/>
            <w:left w:w="10" w:type="dxa"/>
            <w:bottom w:w="0" w:type="dxa"/>
            <w:right w:w="10" w:type="dxa"/>
          </w:tblCellMar>
        </w:tblPrEx>
        <w:trPr>
          <w:trHeight w:val="488" w:hRule="exact"/>
          <w:jc w:val="center"/>
        </w:trPr>
        <w:tc>
          <w:tcPr>
            <w:gridSpan w:val="2"/>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氧化乐果</w:t>
            </w:r>
          </w:p>
        </w:tc>
        <w:tc>
          <w:tcPr>
            <w:tcW w:w="5518" w:type="dxa"/>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不得检出</w:t>
            </w:r>
          </w:p>
        </w:tc>
      </w:tr>
      <w:tr>
        <w:tblPrEx>
          <w:tblCellMar>
            <w:top w:w="0" w:type="dxa"/>
            <w:left w:w="10" w:type="dxa"/>
            <w:bottom w:w="0" w:type="dxa"/>
            <w:right w:w="10" w:type="dxa"/>
          </w:tblCellMar>
        </w:tblPrEx>
        <w:trPr>
          <w:trHeight w:val="483" w:hRule="exact"/>
          <w:jc w:val="center"/>
        </w:trPr>
        <w:tc>
          <w:tcPr>
            <w:gridSpan w:val="2"/>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甲基对硫磷</w:t>
            </w:r>
          </w:p>
        </w:tc>
        <w:tc>
          <w:tcPr>
            <w:tcW w:w="5518" w:type="dxa"/>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不得检出</w:t>
            </w:r>
          </w:p>
        </w:tc>
      </w:tr>
      <w:tr>
        <w:tblPrEx>
          <w:tblCellMar>
            <w:top w:w="0" w:type="dxa"/>
            <w:left w:w="10" w:type="dxa"/>
            <w:bottom w:w="0" w:type="dxa"/>
            <w:right w:w="10" w:type="dxa"/>
          </w:tblCellMar>
        </w:tblPrEx>
        <w:trPr>
          <w:trHeight w:val="478" w:hRule="exact"/>
          <w:jc w:val="center"/>
        </w:trPr>
        <w:tc>
          <w:tcPr>
            <w:gridSpan w:val="2"/>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吠喃丹</w:t>
            </w:r>
          </w:p>
        </w:tc>
        <w:tc>
          <w:tcPr>
            <w:tcW w:w="5518" w:type="dxa"/>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不得检出</w:t>
            </w:r>
          </w:p>
        </w:tc>
      </w:tr>
      <w:tr>
        <w:tblPrEx>
          <w:tblCellMar>
            <w:top w:w="0" w:type="dxa"/>
            <w:left w:w="10" w:type="dxa"/>
            <w:bottom w:w="0" w:type="dxa"/>
            <w:right w:w="10" w:type="dxa"/>
          </w:tblCellMar>
        </w:tblPrEx>
        <w:trPr>
          <w:trHeight w:val="488" w:hRule="exact"/>
          <w:jc w:val="center"/>
        </w:trPr>
        <w:tc>
          <w:tcPr>
            <w:gridSpan w:val="2"/>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百菌清</w:t>
            </w:r>
          </w:p>
        </w:tc>
        <w:tc>
          <w:tcPr>
            <w:tcW w:w="5518" w:type="dxa"/>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《1.0</w:t>
            </w:r>
          </w:p>
        </w:tc>
      </w:tr>
      <w:tr>
        <w:tblPrEx>
          <w:tblCellMar>
            <w:top w:w="0" w:type="dxa"/>
            <w:left w:w="10" w:type="dxa"/>
            <w:bottom w:w="0" w:type="dxa"/>
            <w:right w:w="10" w:type="dxa"/>
          </w:tblCellMar>
        </w:tblPrEx>
        <w:trPr>
          <w:trHeight w:val="488" w:hRule="exact"/>
          <w:jc w:val="center"/>
        </w:trPr>
        <w:tc>
          <w:tcPr>
            <w:gridSpan w:val="2"/>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多菌灵</w:t>
            </w:r>
          </w:p>
        </w:tc>
        <w:tc>
          <w:tcPr>
            <w:tcW w:w="5518" w:type="dxa"/>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lang w:val="en-US" w:eastAsia="en-US" w:bidi="en-US"/>
              </w:rPr>
              <w:t>W0.5</w:t>
            </w:r>
          </w:p>
        </w:tc>
      </w:tr>
      <w:tr>
        <w:tblPrEx>
          <w:tblCellMar>
            <w:top w:w="0" w:type="dxa"/>
            <w:left w:w="10" w:type="dxa"/>
            <w:bottom w:w="0" w:type="dxa"/>
            <w:right w:w="10" w:type="dxa"/>
          </w:tblCellMar>
        </w:tblPrEx>
        <w:trPr>
          <w:trHeight w:val="492" w:hRule="exact"/>
          <w:jc w:val="center"/>
        </w:trPr>
        <w:tc>
          <w:tcPr>
            <w:gridSpan w:val="2"/>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汞(以</w:t>
            </w:r>
            <w:r>
              <w:rPr>
                <w:rStyle w:val="11"/>
                <w:rFonts w:hint="eastAsia" w:ascii="仿宋" w:hAnsi="仿宋" w:eastAsia="仿宋" w:cs="仿宋"/>
                <w:b w:val="0"/>
                <w:bCs w:val="0"/>
                <w:i w:val="0"/>
                <w:iCs w:val="0"/>
                <w:smallCaps w:val="0"/>
                <w:strike w:val="0"/>
                <w:sz w:val="28"/>
                <w:szCs w:val="28"/>
                <w:lang w:val="en-US" w:eastAsia="en-US" w:bidi="en-US"/>
              </w:rPr>
              <w:t>Hg</w:t>
            </w:r>
            <w:r>
              <w:rPr>
                <w:rStyle w:val="11"/>
                <w:rFonts w:hint="eastAsia" w:ascii="仿宋" w:hAnsi="仿宋" w:eastAsia="仿宋" w:cs="仿宋"/>
                <w:b w:val="0"/>
                <w:bCs w:val="0"/>
                <w:i w:val="0"/>
                <w:iCs w:val="0"/>
                <w:smallCaps w:val="0"/>
                <w:strike w:val="0"/>
                <w:sz w:val="28"/>
                <w:szCs w:val="28"/>
              </w:rPr>
              <w:t>计)</w:t>
            </w:r>
          </w:p>
        </w:tc>
        <w:tc>
          <w:tcPr>
            <w:tcW w:w="5518" w:type="dxa"/>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lang w:val="en-US" w:eastAsia="en-US" w:bidi="en-US"/>
              </w:rPr>
              <w:t>W0.01</w:t>
            </w:r>
          </w:p>
        </w:tc>
      </w:tr>
      <w:tr>
        <w:tblPrEx>
          <w:tblCellMar>
            <w:top w:w="0" w:type="dxa"/>
            <w:left w:w="10" w:type="dxa"/>
            <w:bottom w:w="0" w:type="dxa"/>
            <w:right w:w="10" w:type="dxa"/>
          </w:tblCellMar>
        </w:tblPrEx>
        <w:trPr>
          <w:trHeight w:val="478" w:hRule="exact"/>
          <w:jc w:val="center"/>
        </w:trPr>
        <w:tc>
          <w:tcPr>
            <w:gridSpan w:val="2"/>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铅(以</w:t>
            </w:r>
            <w:r>
              <w:rPr>
                <w:rStyle w:val="11"/>
                <w:rFonts w:hint="eastAsia" w:ascii="仿宋" w:hAnsi="仿宋" w:eastAsia="仿宋" w:cs="仿宋"/>
                <w:b w:val="0"/>
                <w:bCs w:val="0"/>
                <w:i w:val="0"/>
                <w:iCs w:val="0"/>
                <w:smallCaps w:val="0"/>
                <w:strike w:val="0"/>
                <w:sz w:val="28"/>
                <w:szCs w:val="28"/>
                <w:lang w:val="en-US" w:eastAsia="en-US" w:bidi="en-US"/>
              </w:rPr>
              <w:t>Pb</w:t>
            </w:r>
            <w:r>
              <w:rPr>
                <w:rStyle w:val="11"/>
                <w:rFonts w:hint="eastAsia" w:ascii="仿宋" w:hAnsi="仿宋" w:eastAsia="仿宋" w:cs="仿宋"/>
                <w:b w:val="0"/>
                <w:bCs w:val="0"/>
                <w:i w:val="0"/>
                <w:iCs w:val="0"/>
                <w:smallCaps w:val="0"/>
                <w:strike w:val="0"/>
                <w:sz w:val="28"/>
                <w:szCs w:val="28"/>
              </w:rPr>
              <w:t>计)</w:t>
            </w:r>
          </w:p>
        </w:tc>
        <w:tc>
          <w:tcPr>
            <w:tcW w:w="5518" w:type="dxa"/>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lang w:val="en-US" w:eastAsia="en-US" w:bidi="en-US"/>
              </w:rPr>
              <w:t>W0. 2</w:t>
            </w:r>
          </w:p>
        </w:tc>
      </w:tr>
      <w:tr>
        <w:tblPrEx>
          <w:tblCellMar>
            <w:top w:w="0" w:type="dxa"/>
            <w:left w:w="10" w:type="dxa"/>
            <w:bottom w:w="0" w:type="dxa"/>
            <w:right w:w="10" w:type="dxa"/>
          </w:tblCellMar>
        </w:tblPrEx>
        <w:trPr>
          <w:trHeight w:val="483" w:hRule="exact"/>
          <w:jc w:val="center"/>
        </w:trPr>
        <w:tc>
          <w:tcPr>
            <w:gridSpan w:val="2"/>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碑(以</w:t>
            </w:r>
            <w:r>
              <w:rPr>
                <w:rStyle w:val="11"/>
                <w:rFonts w:hint="eastAsia" w:ascii="仿宋" w:hAnsi="仿宋" w:eastAsia="仿宋" w:cs="仿宋"/>
                <w:b w:val="0"/>
                <w:bCs w:val="0"/>
                <w:i w:val="0"/>
                <w:iCs w:val="0"/>
                <w:smallCaps w:val="0"/>
                <w:strike w:val="0"/>
                <w:sz w:val="28"/>
                <w:szCs w:val="28"/>
                <w:lang w:val="en-US" w:eastAsia="en-US" w:bidi="en-US"/>
              </w:rPr>
              <w:t>As</w:t>
            </w:r>
            <w:r>
              <w:rPr>
                <w:rStyle w:val="11"/>
                <w:rFonts w:hint="eastAsia" w:ascii="仿宋" w:hAnsi="仿宋" w:eastAsia="仿宋" w:cs="仿宋"/>
                <w:b w:val="0"/>
                <w:bCs w:val="0"/>
                <w:i w:val="0"/>
                <w:iCs w:val="0"/>
                <w:smallCaps w:val="0"/>
                <w:strike w:val="0"/>
                <w:sz w:val="28"/>
                <w:szCs w:val="28"/>
              </w:rPr>
              <w:t>计)</w:t>
            </w:r>
          </w:p>
        </w:tc>
        <w:tc>
          <w:tcPr>
            <w:tcW w:w="5518" w:type="dxa"/>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lang w:val="en-US" w:eastAsia="en-US" w:bidi="en-US"/>
              </w:rPr>
              <w:t>W0. 5</w:t>
            </w:r>
          </w:p>
        </w:tc>
      </w:tr>
      <w:tr>
        <w:tblPrEx>
          <w:tblCellMar>
            <w:top w:w="0" w:type="dxa"/>
            <w:left w:w="10" w:type="dxa"/>
            <w:bottom w:w="0" w:type="dxa"/>
            <w:right w:w="10" w:type="dxa"/>
          </w:tblCellMar>
        </w:tblPrEx>
        <w:trPr>
          <w:trHeight w:val="515" w:hRule="exact"/>
          <w:jc w:val="center"/>
        </w:trPr>
        <w:tc>
          <w:tcPr>
            <w:gridSpan w:val="2"/>
            <w:tcBorders>
              <w:top w:val="single" w:color="auto" w:sz="4" w:space="0"/>
              <w:left w:val="single" w:color="auto" w:sz="4" w:space="0"/>
              <w:bottom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氟(以</w:t>
            </w:r>
            <w:r>
              <w:rPr>
                <w:rStyle w:val="11"/>
                <w:rFonts w:hint="eastAsia" w:ascii="仿宋" w:hAnsi="仿宋" w:eastAsia="仿宋" w:cs="仿宋"/>
                <w:b w:val="0"/>
                <w:bCs w:val="0"/>
                <w:i w:val="0"/>
                <w:iCs w:val="0"/>
                <w:smallCaps w:val="0"/>
                <w:strike w:val="0"/>
                <w:sz w:val="28"/>
                <w:szCs w:val="28"/>
                <w:lang w:val="en-US" w:eastAsia="en-US" w:bidi="en-US"/>
              </w:rPr>
              <w:t>F</w:t>
            </w:r>
            <w:r>
              <w:rPr>
                <w:rStyle w:val="11"/>
                <w:rFonts w:hint="eastAsia" w:ascii="仿宋" w:hAnsi="仿宋" w:eastAsia="仿宋" w:cs="仿宋"/>
                <w:b w:val="0"/>
                <w:bCs w:val="0"/>
                <w:i w:val="0"/>
                <w:iCs w:val="0"/>
                <w:smallCaps w:val="0"/>
                <w:strike w:val="0"/>
                <w:sz w:val="28"/>
                <w:szCs w:val="28"/>
              </w:rPr>
              <w:t>计)</w:t>
            </w:r>
          </w:p>
        </w:tc>
        <w:tc>
          <w:tcPr>
            <w:tcW w:w="551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lang w:val="en-US" w:eastAsia="en-US" w:bidi="en-US"/>
              </w:rPr>
              <w:t>W0. 5</w:t>
            </w:r>
          </w:p>
        </w:tc>
      </w:tr>
      <w:tr>
        <w:tblPrEx>
          <w:tblCellMar>
            <w:top w:w="0" w:type="dxa"/>
            <w:left w:w="10" w:type="dxa"/>
            <w:bottom w:w="0" w:type="dxa"/>
            <w:right w:w="10" w:type="dxa"/>
          </w:tblCellMar>
        </w:tblPrEx>
        <w:trPr>
          <w:wAfter w:w="0" w:type="auto"/>
          <w:trHeight w:val="524" w:hRule="exact"/>
          <w:jc w:val="center"/>
        </w:trPr>
        <w:tc>
          <w:tcPr>
            <w:tcBorders>
              <w:top w:val="single" w:color="auto" w:sz="4" w:space="0"/>
              <w:lef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硝酸盐（以</w:t>
            </w:r>
            <w:r>
              <w:rPr>
                <w:rStyle w:val="11"/>
                <w:rFonts w:hint="eastAsia" w:ascii="仿宋" w:hAnsi="仿宋" w:eastAsia="仿宋" w:cs="仿宋"/>
                <w:b w:val="0"/>
                <w:bCs w:val="0"/>
                <w:i w:val="0"/>
                <w:iCs w:val="0"/>
                <w:smallCaps w:val="0"/>
                <w:strike w:val="0"/>
                <w:sz w:val="28"/>
                <w:szCs w:val="28"/>
                <w:lang w:val="en-US" w:eastAsia="en-US" w:bidi="en-US"/>
              </w:rPr>
              <w:t>NaNOs</w:t>
            </w:r>
            <w:r>
              <w:rPr>
                <w:rStyle w:val="11"/>
                <w:rFonts w:hint="eastAsia" w:ascii="仿宋" w:hAnsi="仿宋" w:eastAsia="仿宋" w:cs="仿宋"/>
                <w:b w:val="0"/>
                <w:bCs w:val="0"/>
                <w:i w:val="0"/>
                <w:iCs w:val="0"/>
                <w:smallCaps w:val="0"/>
                <w:strike w:val="0"/>
                <w:sz w:val="28"/>
                <w:szCs w:val="28"/>
              </w:rPr>
              <w:t>计）</w:t>
            </w:r>
          </w:p>
        </w:tc>
        <w:tc>
          <w:tcPr>
            <w:gridSpan w:val="2"/>
            <w:tcBorders>
              <w:top w:val="single" w:color="auto" w:sz="4" w:space="0"/>
              <w:left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瓜果类</w:t>
            </w:r>
            <w:r>
              <w:rPr>
                <w:rStyle w:val="11"/>
                <w:rFonts w:hint="eastAsia" w:ascii="仿宋" w:hAnsi="仿宋" w:eastAsia="仿宋" w:cs="仿宋"/>
                <w:b w:val="0"/>
                <w:bCs w:val="0"/>
                <w:i w:val="0"/>
                <w:iCs w:val="0"/>
                <w:smallCaps w:val="0"/>
                <w:strike w:val="0"/>
                <w:sz w:val="28"/>
                <w:szCs w:val="28"/>
                <w:lang w:val="en-US" w:eastAsia="en-US" w:bidi="en-US"/>
              </w:rPr>
              <w:t>W600；</w:t>
            </w:r>
            <w:r>
              <w:rPr>
                <w:rStyle w:val="11"/>
                <w:rFonts w:hint="eastAsia" w:ascii="仿宋" w:hAnsi="仿宋" w:eastAsia="仿宋" w:cs="仿宋"/>
                <w:b w:val="0"/>
                <w:bCs w:val="0"/>
                <w:i w:val="0"/>
                <w:iCs w:val="0"/>
                <w:smallCaps w:val="0"/>
                <w:strike w:val="0"/>
                <w:sz w:val="28"/>
                <w:szCs w:val="28"/>
              </w:rPr>
              <w:t>叶菜根茎类</w:t>
            </w:r>
            <w:r>
              <w:rPr>
                <w:rStyle w:val="11"/>
                <w:rFonts w:hint="eastAsia" w:ascii="仿宋" w:hAnsi="仿宋" w:eastAsia="仿宋" w:cs="仿宋"/>
                <w:b w:val="0"/>
                <w:bCs w:val="0"/>
                <w:i w:val="0"/>
                <w:iCs w:val="0"/>
                <w:smallCaps w:val="0"/>
                <w:strike w:val="0"/>
                <w:sz w:val="28"/>
                <w:szCs w:val="28"/>
                <w:lang w:val="en-US" w:eastAsia="en-US" w:bidi="en-US"/>
              </w:rPr>
              <w:t>W1200</w:t>
            </w:r>
          </w:p>
        </w:tc>
      </w:tr>
      <w:tr>
        <w:tblPrEx>
          <w:tblCellMar>
            <w:top w:w="0" w:type="dxa"/>
            <w:left w:w="10" w:type="dxa"/>
            <w:bottom w:w="0" w:type="dxa"/>
            <w:right w:w="10" w:type="dxa"/>
          </w:tblCellMar>
        </w:tblPrEx>
        <w:trPr>
          <w:wAfter w:w="0" w:type="auto"/>
          <w:trHeight w:val="510" w:hRule="exact"/>
          <w:jc w:val="center"/>
        </w:trPr>
        <w:tc>
          <w:tcPr>
            <w:tcBorders>
              <w:top w:val="single" w:color="auto" w:sz="4" w:space="0"/>
              <w:left w:val="single" w:color="auto" w:sz="4" w:space="0"/>
              <w:bottom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rPr>
              <w:t>亚硝酸盐（以</w:t>
            </w:r>
            <w:r>
              <w:rPr>
                <w:rStyle w:val="11"/>
                <w:rFonts w:hint="eastAsia" w:ascii="仿宋" w:hAnsi="仿宋" w:eastAsia="仿宋" w:cs="仿宋"/>
                <w:b w:val="0"/>
                <w:bCs w:val="0"/>
                <w:i w:val="0"/>
                <w:iCs w:val="0"/>
                <w:smallCaps w:val="0"/>
                <w:strike w:val="0"/>
                <w:sz w:val="28"/>
                <w:szCs w:val="28"/>
                <w:lang w:val="en-US" w:eastAsia="en-US" w:bidi="en-US"/>
              </w:rPr>
              <w:t>NaNOz</w:t>
            </w:r>
            <w:r>
              <w:rPr>
                <w:rStyle w:val="11"/>
                <w:rFonts w:hint="eastAsia" w:ascii="仿宋" w:hAnsi="仿宋" w:eastAsia="仿宋" w:cs="仿宋"/>
                <w:b w:val="0"/>
                <w:bCs w:val="0"/>
                <w:i w:val="0"/>
                <w:iCs w:val="0"/>
                <w:smallCaps w:val="0"/>
                <w:strike w:val="0"/>
                <w:sz w:val="28"/>
                <w:szCs w:val="28"/>
              </w:rPr>
              <w:t>计）</w:t>
            </w:r>
          </w:p>
        </w:tc>
        <w:tc>
          <w:tcPr>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12"/>
              <w:keepNext w:val="0"/>
              <w:keepLines w:val="0"/>
              <w:widowControl w:val="0"/>
              <w:shd w:val="clear" w:color="auto" w:fill="auto"/>
              <w:bidi w:val="0"/>
              <w:spacing w:before="0" w:after="0" w:line="240" w:lineRule="auto"/>
              <w:ind w:left="0" w:right="0" w:firstLine="0"/>
              <w:jc w:val="center"/>
              <w:rPr>
                <w:rFonts w:hint="eastAsia" w:ascii="仿宋" w:hAnsi="仿宋" w:eastAsia="仿宋" w:cs="仿宋"/>
                <w:sz w:val="28"/>
                <w:szCs w:val="28"/>
              </w:rPr>
            </w:pPr>
            <w:r>
              <w:rPr>
                <w:rStyle w:val="11"/>
                <w:rFonts w:hint="eastAsia" w:ascii="仿宋" w:hAnsi="仿宋" w:eastAsia="仿宋" w:cs="仿宋"/>
                <w:b w:val="0"/>
                <w:bCs w:val="0"/>
                <w:i w:val="0"/>
                <w:iCs w:val="0"/>
                <w:smallCaps w:val="0"/>
                <w:strike w:val="0"/>
                <w:sz w:val="28"/>
                <w:szCs w:val="28"/>
                <w:lang w:val="en-US" w:eastAsia="en-US" w:bidi="en-US"/>
              </w:rPr>
              <w:t>W4</w:t>
            </w:r>
          </w:p>
        </w:tc>
      </w:tr>
    </w:tbl>
    <w:p>
      <w:pPr>
        <w:widowControl w:val="0"/>
        <w:spacing w:after="119" w:line="1" w:lineRule="exact"/>
        <w:rPr>
          <w:rFonts w:hint="eastAsia" w:ascii="仿宋" w:hAnsi="仿宋" w:eastAsia="仿宋" w:cs="仿宋"/>
          <w:sz w:val="28"/>
          <w:szCs w:val="28"/>
        </w:rPr>
      </w:pPr>
    </w:p>
    <w:p>
      <w:pPr>
        <w:pStyle w:val="16"/>
        <w:keepNext w:val="0"/>
        <w:keepLines w:val="0"/>
        <w:widowControl w:val="0"/>
        <w:shd w:val="clear" w:color="auto" w:fill="auto"/>
        <w:bidi w:val="0"/>
        <w:spacing w:before="0" w:after="0" w:line="415" w:lineRule="exact"/>
        <w:ind w:left="0" w:right="0" w:firstLine="58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2）</w:t>
      </w:r>
      <w:r>
        <w:rPr>
          <w:rStyle w:val="15"/>
          <w:rFonts w:hint="eastAsia" w:ascii="仿宋" w:hAnsi="仿宋" w:eastAsia="仿宋" w:cs="仿宋"/>
          <w:b w:val="0"/>
          <w:bCs w:val="0"/>
          <w:i w:val="0"/>
          <w:iCs w:val="0"/>
          <w:smallCaps w:val="0"/>
          <w:strike w:val="0"/>
          <w:sz w:val="28"/>
          <w:szCs w:val="28"/>
        </w:rPr>
        <w:t>瓜果蔬菜类</w:t>
      </w:r>
    </w:p>
    <w:p>
      <w:pPr>
        <w:pStyle w:val="16"/>
        <w:keepNext w:val="0"/>
        <w:keepLines w:val="0"/>
        <w:widowControl w:val="0"/>
        <w:shd w:val="clear" w:color="auto" w:fill="auto"/>
        <w:bidi w:val="0"/>
        <w:spacing w:before="0" w:after="0" w:line="415" w:lineRule="exact"/>
        <w:ind w:left="0" w:right="0" w:firstLine="58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①基本要求感观性状要求</w:t>
      </w:r>
    </w:p>
    <w:p>
      <w:pPr>
        <w:pStyle w:val="16"/>
        <w:keepNext w:val="0"/>
        <w:keepLines w:val="0"/>
        <w:widowControl w:val="0"/>
        <w:shd w:val="clear" w:color="auto" w:fill="auto"/>
        <w:bidi w:val="0"/>
        <w:spacing w:before="0" w:after="0" w:line="420" w:lineRule="exact"/>
        <w:ind w:left="580" w:right="0" w:firstLine="12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（A）</w:t>
      </w:r>
      <w:r>
        <w:rPr>
          <w:rStyle w:val="15"/>
          <w:rFonts w:hint="eastAsia" w:ascii="仿宋" w:hAnsi="仿宋" w:eastAsia="仿宋" w:cs="仿宋"/>
          <w:b w:val="0"/>
          <w:bCs w:val="0"/>
          <w:i w:val="0"/>
          <w:iCs w:val="0"/>
          <w:smallCaps w:val="0"/>
          <w:strike w:val="0"/>
          <w:sz w:val="28"/>
          <w:szCs w:val="28"/>
        </w:rPr>
        <w:t>从蔬菜色泽看，各种蔬菜都应具有本品种固有的颜色，大多数有发亮的光泽，以此显 示蔬菜的成熟度及鲜嫩程度。</w:t>
      </w:r>
    </w:p>
    <w:p>
      <w:pPr>
        <w:pStyle w:val="16"/>
        <w:keepNext w:val="0"/>
        <w:keepLines w:val="0"/>
        <w:widowControl w:val="0"/>
        <w:shd w:val="clear" w:color="auto" w:fill="auto"/>
        <w:bidi w:val="0"/>
        <w:spacing w:before="0" w:after="0" w:line="415" w:lineRule="exact"/>
        <w:ind w:left="580" w:right="0" w:firstLine="12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（B）</w:t>
      </w:r>
      <w:r>
        <w:rPr>
          <w:rStyle w:val="15"/>
          <w:rFonts w:hint="eastAsia" w:ascii="仿宋" w:hAnsi="仿宋" w:eastAsia="仿宋" w:cs="仿宋"/>
          <w:b w:val="0"/>
          <w:bCs w:val="0"/>
          <w:i w:val="0"/>
          <w:iCs w:val="0"/>
          <w:smallCaps w:val="0"/>
          <w:strike w:val="0"/>
          <w:sz w:val="28"/>
          <w:szCs w:val="28"/>
        </w:rPr>
        <w:t>从蔬菜气味看，多数蔬菜具有清馨、甘辛香、甜酸香等气味，可凭嗅觉识别不同品种 的质量，不允许有腐烂变质的亚硝酸盐味和其他异常气味。</w:t>
      </w:r>
    </w:p>
    <w:p>
      <w:pPr>
        <w:pStyle w:val="16"/>
        <w:keepNext w:val="0"/>
        <w:keepLines w:val="0"/>
        <w:widowControl w:val="0"/>
        <w:shd w:val="clear" w:color="auto" w:fill="auto"/>
        <w:bidi w:val="0"/>
        <w:spacing w:before="0" w:after="0" w:line="424" w:lineRule="exact"/>
        <w:ind w:left="580" w:right="0" w:firstLine="12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（C）</w:t>
      </w:r>
      <w:r>
        <w:rPr>
          <w:rStyle w:val="15"/>
          <w:rFonts w:hint="eastAsia" w:ascii="仿宋" w:hAnsi="仿宋" w:eastAsia="仿宋" w:cs="仿宋"/>
          <w:b w:val="0"/>
          <w:bCs w:val="0"/>
          <w:i w:val="0"/>
          <w:iCs w:val="0"/>
          <w:smallCaps w:val="0"/>
          <w:strike w:val="0"/>
          <w:sz w:val="28"/>
          <w:szCs w:val="28"/>
        </w:rPr>
        <w:t>从蔬菜滋味看，因品种不同而各异，多数蔬菜滋味甘淡、甜酸、清爽鲜美，少数具有 辛酸、苦涩等特殊风味以刺激食欲，如失去本品种原有的滋味即为异常。</w:t>
      </w:r>
    </w:p>
    <w:p>
      <w:pPr>
        <w:pStyle w:val="16"/>
        <w:keepNext w:val="0"/>
        <w:keepLines w:val="0"/>
        <w:widowControl w:val="0"/>
        <w:shd w:val="clear" w:color="auto" w:fill="auto"/>
        <w:bidi w:val="0"/>
        <w:spacing w:before="0" w:after="0" w:line="424" w:lineRule="exact"/>
        <w:ind w:left="580" w:right="0" w:firstLine="12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（D）</w:t>
      </w:r>
      <w:r>
        <w:rPr>
          <w:rStyle w:val="15"/>
          <w:rFonts w:hint="eastAsia" w:ascii="仿宋" w:hAnsi="仿宋" w:eastAsia="仿宋" w:cs="仿宋"/>
          <w:b w:val="0"/>
          <w:bCs w:val="0"/>
          <w:i w:val="0"/>
          <w:iCs w:val="0"/>
          <w:smallCaps w:val="0"/>
          <w:strike w:val="0"/>
          <w:sz w:val="28"/>
          <w:szCs w:val="28"/>
        </w:rPr>
        <w:t>从蔬菜形态看，应尽量避免由于客观因素而造成的各种非正常、不新鲜的蔬菜，例如 萎裔、枯塌、损伤、病变、虫害侵蚀等引起的形态异常等。</w:t>
      </w:r>
    </w:p>
    <w:p>
      <w:pPr>
        <w:pStyle w:val="16"/>
        <w:keepNext w:val="0"/>
        <w:keepLines w:val="0"/>
        <w:widowControl w:val="0"/>
        <w:shd w:val="clear" w:color="auto" w:fill="auto"/>
        <w:bidi w:val="0"/>
        <w:spacing w:before="0" w:after="0" w:line="424" w:lineRule="exact"/>
        <w:ind w:left="0" w:right="0" w:firstLine="58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②具体要求感观性状要求</w:t>
      </w:r>
    </w:p>
    <w:p>
      <w:pPr>
        <w:pStyle w:val="16"/>
        <w:keepNext w:val="0"/>
        <w:keepLines w:val="0"/>
        <w:widowControl w:val="0"/>
        <w:shd w:val="clear" w:color="auto" w:fill="auto"/>
        <w:bidi w:val="0"/>
        <w:spacing w:before="0" w:after="0" w:line="433" w:lineRule="exact"/>
        <w:ind w:left="580" w:right="0" w:firstLine="12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（A）</w:t>
      </w:r>
      <w:r>
        <w:rPr>
          <w:rStyle w:val="15"/>
          <w:rFonts w:hint="eastAsia" w:ascii="仿宋" w:hAnsi="仿宋" w:eastAsia="仿宋" w:cs="仿宋"/>
          <w:b w:val="0"/>
          <w:bCs w:val="0"/>
          <w:i w:val="0"/>
          <w:iCs w:val="0"/>
          <w:smallCaps w:val="0"/>
          <w:strike w:val="0"/>
          <w:sz w:val="28"/>
          <w:szCs w:val="28"/>
        </w:rPr>
        <w:t>叶菜类：大白菜、小白菜、菠菜、甘蓝、葬菜、空心菜、荷蒿、竟菜、芹菜等绿叶菜 类。</w:t>
      </w:r>
    </w:p>
    <w:p>
      <w:pPr>
        <w:pStyle w:val="16"/>
        <w:keepNext w:val="0"/>
        <w:keepLines w:val="0"/>
        <w:widowControl w:val="0"/>
        <w:shd w:val="clear" w:color="auto" w:fill="auto"/>
        <w:bidi w:val="0"/>
        <w:spacing w:before="0" w:after="0" w:line="415" w:lineRule="exact"/>
        <w:ind w:left="58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属同一品种规格，肉质鲜嫩形态好，色泽正常，茎基部削平，无枯黄叶、病叶、泥土、明显 机械伤和病虫害伤，无烧心焦边、腐烂等现象，无抽耋（菜心除外），无畸形、异味，结球 叶菜要结球适度，花椰菜应新鲜洁白，不带叶效，无畸形花。</w:t>
      </w:r>
    </w:p>
    <w:p>
      <w:pPr>
        <w:pStyle w:val="16"/>
        <w:keepNext w:val="0"/>
        <w:keepLines w:val="0"/>
        <w:widowControl w:val="0"/>
        <w:shd w:val="clear" w:color="auto" w:fill="auto"/>
        <w:bidi w:val="0"/>
        <w:spacing w:before="0" w:after="0" w:line="415" w:lineRule="exact"/>
        <w:ind w:left="0" w:right="0" w:firstLine="68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（B）</w:t>
      </w:r>
      <w:r>
        <w:rPr>
          <w:rStyle w:val="15"/>
          <w:rFonts w:hint="eastAsia" w:ascii="仿宋" w:hAnsi="仿宋" w:eastAsia="仿宋" w:cs="仿宋"/>
          <w:b w:val="0"/>
          <w:bCs w:val="0"/>
          <w:i w:val="0"/>
          <w:iCs w:val="0"/>
          <w:smallCaps w:val="0"/>
          <w:strike w:val="0"/>
          <w:sz w:val="28"/>
          <w:szCs w:val="28"/>
        </w:rPr>
        <w:t>茄果类：番茄、茄子、甜椒、辣椒等。</w:t>
      </w:r>
    </w:p>
    <w:p>
      <w:pPr>
        <w:pStyle w:val="16"/>
        <w:keepNext w:val="0"/>
        <w:keepLines w:val="0"/>
        <w:widowControl w:val="0"/>
        <w:shd w:val="clear" w:color="auto" w:fill="auto"/>
        <w:bidi w:val="0"/>
        <w:spacing w:before="0" w:after="0" w:line="415" w:lineRule="exact"/>
        <w:ind w:left="580" w:right="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属同一品种规格，果实整洁，成熟度适中，番茄花蒂不明显，无裂果及空洞现象，茄果不能 有裂蒂及果皮变硬现象，无腐烂、畸形、异味，无明显机械伤。</w:t>
      </w:r>
    </w:p>
    <w:p>
      <w:pPr>
        <w:pStyle w:val="16"/>
        <w:keepNext w:val="0"/>
        <w:keepLines w:val="0"/>
        <w:widowControl w:val="0"/>
        <w:shd w:val="clear" w:color="auto" w:fill="auto"/>
        <w:bidi w:val="0"/>
        <w:spacing w:before="0" w:after="0" w:line="415" w:lineRule="exact"/>
        <w:ind w:left="0" w:right="0" w:firstLine="68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（C）</w:t>
      </w:r>
      <w:r>
        <w:rPr>
          <w:rStyle w:val="15"/>
          <w:rFonts w:hint="eastAsia" w:ascii="仿宋" w:hAnsi="仿宋" w:eastAsia="仿宋" w:cs="仿宋"/>
          <w:b w:val="0"/>
          <w:bCs w:val="0"/>
          <w:i w:val="0"/>
          <w:iCs w:val="0"/>
          <w:smallCaps w:val="0"/>
          <w:strike w:val="0"/>
          <w:sz w:val="28"/>
          <w:szCs w:val="28"/>
        </w:rPr>
        <w:t>瓜果类：黄瓜、冬瓜、丝瓜、苦瓜、南瓜、毛节瓜等。</w:t>
      </w:r>
    </w:p>
    <w:p>
      <w:pPr>
        <w:pStyle w:val="16"/>
        <w:keepNext w:val="0"/>
        <w:keepLines w:val="0"/>
        <w:widowControl w:val="0"/>
        <w:shd w:val="clear" w:color="auto" w:fill="auto"/>
        <w:bidi w:val="0"/>
        <w:spacing w:before="0" w:after="0" w:line="415" w:lineRule="exact"/>
        <w:ind w:left="580" w:right="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属同一品种规格，形状、色泽一致，瓜条均匀，无疤点，无断裂，无腐烂、畸形、异味、明 显机械伤，不带泥土。</w:t>
      </w:r>
    </w:p>
    <w:p>
      <w:pPr>
        <w:pStyle w:val="16"/>
        <w:keepNext w:val="0"/>
        <w:keepLines w:val="0"/>
        <w:widowControl w:val="0"/>
        <w:shd w:val="clear" w:color="auto" w:fill="auto"/>
        <w:bidi w:val="0"/>
        <w:spacing w:before="0" w:after="0" w:line="415" w:lineRule="exact"/>
        <w:ind w:left="0" w:right="0" w:firstLine="68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（D）</w:t>
      </w:r>
      <w:r>
        <w:rPr>
          <w:rStyle w:val="15"/>
          <w:rFonts w:hint="eastAsia" w:ascii="仿宋" w:hAnsi="仿宋" w:eastAsia="仿宋" w:cs="仿宋"/>
          <w:b w:val="0"/>
          <w:bCs w:val="0"/>
          <w:i w:val="0"/>
          <w:iCs w:val="0"/>
          <w:smallCaps w:val="0"/>
          <w:strike w:val="0"/>
          <w:sz w:val="28"/>
          <w:szCs w:val="28"/>
        </w:rPr>
        <w:t>根菜类：萝卜、胡萝卜等。</w:t>
      </w:r>
    </w:p>
    <w:p>
      <w:pPr>
        <w:pStyle w:val="16"/>
        <w:keepNext w:val="0"/>
        <w:keepLines w:val="0"/>
        <w:widowControl w:val="0"/>
        <w:shd w:val="clear" w:color="auto" w:fill="auto"/>
        <w:bidi w:val="0"/>
        <w:spacing w:before="0" w:after="0" w:line="420" w:lineRule="exact"/>
        <w:ind w:left="580" w:right="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属同一品种规格，皮细光滑，大小均匀，肉质脆嫩致密新鲜，无腐烂、畸形、裂痕、糠心、 异味，不带泥沙，不带茎叶和须根。</w:t>
      </w:r>
    </w:p>
    <w:p>
      <w:pPr>
        <w:pStyle w:val="16"/>
        <w:keepNext w:val="0"/>
        <w:keepLines w:val="0"/>
        <w:widowControl w:val="0"/>
        <w:shd w:val="clear" w:color="auto" w:fill="auto"/>
        <w:bidi w:val="0"/>
        <w:spacing w:before="0" w:after="0" w:line="415" w:lineRule="exact"/>
        <w:ind w:left="0" w:right="0" w:firstLine="68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（E）</w:t>
      </w:r>
      <w:r>
        <w:rPr>
          <w:rStyle w:val="15"/>
          <w:rFonts w:hint="eastAsia" w:ascii="仿宋" w:hAnsi="仿宋" w:eastAsia="仿宋" w:cs="仿宋"/>
          <w:b w:val="0"/>
          <w:bCs w:val="0"/>
          <w:i w:val="0"/>
          <w:iCs w:val="0"/>
          <w:smallCaps w:val="0"/>
          <w:strike w:val="0"/>
          <w:sz w:val="28"/>
          <w:szCs w:val="28"/>
        </w:rPr>
        <w:t>薯芋类：马铃薯、芋、姜等。</w:t>
      </w:r>
    </w:p>
    <w:p>
      <w:pPr>
        <w:pStyle w:val="16"/>
        <w:keepNext w:val="0"/>
        <w:keepLines w:val="0"/>
        <w:widowControl w:val="0"/>
        <w:shd w:val="clear" w:color="auto" w:fill="auto"/>
        <w:bidi w:val="0"/>
        <w:spacing w:before="0" w:after="0" w:line="397" w:lineRule="exact"/>
        <w:ind w:left="58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属同一品种规格，色泽一致，不带泥沙，不带须根、茎叶，不干瘪，无腐烂、畸形、异味、 明显机械伤、病虫害斑，马铃薯无发芽，皮不变绿。</w:t>
      </w:r>
    </w:p>
    <w:p>
      <w:pPr>
        <w:pStyle w:val="16"/>
        <w:keepNext w:val="0"/>
        <w:keepLines w:val="0"/>
        <w:widowControl w:val="0"/>
        <w:shd w:val="clear" w:color="auto" w:fill="auto"/>
        <w:bidi w:val="0"/>
        <w:spacing w:before="0" w:after="0" w:line="397" w:lineRule="exact"/>
        <w:ind w:left="0" w:right="0" w:firstLine="68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（F）</w:t>
      </w:r>
      <w:r>
        <w:rPr>
          <w:rStyle w:val="15"/>
          <w:rFonts w:hint="eastAsia" w:ascii="仿宋" w:hAnsi="仿宋" w:eastAsia="仿宋" w:cs="仿宋"/>
          <w:b w:val="0"/>
          <w:bCs w:val="0"/>
          <w:i w:val="0"/>
          <w:iCs w:val="0"/>
          <w:smallCaps w:val="0"/>
          <w:strike w:val="0"/>
          <w:sz w:val="28"/>
          <w:szCs w:val="28"/>
        </w:rPr>
        <w:t>葱蒜类：葱、蒜、韭菜、洋葱等。</w:t>
      </w:r>
    </w:p>
    <w:p>
      <w:pPr>
        <w:pStyle w:val="16"/>
        <w:keepNext w:val="0"/>
        <w:keepLines w:val="0"/>
        <w:widowControl w:val="0"/>
        <w:shd w:val="clear" w:color="auto" w:fill="auto"/>
        <w:bidi w:val="0"/>
        <w:spacing w:before="0" w:after="120" w:line="393" w:lineRule="exact"/>
        <w:ind w:left="580" w:right="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属同一品种规格，允许葱、青蒜类保留干净须根，葱、蒜、韭菜不带老叶，蒜头、洋葱去根 去枯叶，可食部分新鲜幼嫩，无腐烂、畸形、异味。</w:t>
      </w:r>
    </w:p>
    <w:p>
      <w:pPr>
        <w:pStyle w:val="16"/>
        <w:keepNext w:val="0"/>
        <w:keepLines w:val="0"/>
        <w:widowControl w:val="0"/>
        <w:shd w:val="clear" w:color="auto" w:fill="auto"/>
        <w:bidi w:val="0"/>
        <w:spacing w:before="0" w:after="0" w:line="240" w:lineRule="auto"/>
        <w:ind w:left="0" w:right="0" w:firstLine="68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（G）</w:t>
      </w:r>
      <w:r>
        <w:rPr>
          <w:rStyle w:val="15"/>
          <w:rFonts w:hint="eastAsia" w:ascii="仿宋" w:hAnsi="仿宋" w:eastAsia="仿宋" w:cs="仿宋"/>
          <w:b w:val="0"/>
          <w:bCs w:val="0"/>
          <w:i w:val="0"/>
          <w:iCs w:val="0"/>
          <w:smallCaps w:val="0"/>
          <w:strike w:val="0"/>
          <w:sz w:val="28"/>
          <w:szCs w:val="28"/>
        </w:rPr>
        <w:t>豆类：扁豆、豌豆、毛豆等。</w:t>
      </w:r>
    </w:p>
    <w:p>
      <w:pPr>
        <w:pStyle w:val="16"/>
        <w:keepNext w:val="0"/>
        <w:keepLines w:val="0"/>
        <w:widowControl w:val="0"/>
        <w:shd w:val="clear" w:color="auto" w:fill="auto"/>
        <w:bidi w:val="0"/>
        <w:spacing w:before="0" w:after="0" w:line="405" w:lineRule="exact"/>
        <w:ind w:left="70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属同一品种规格，形态完整，成熟度适中，无腐烂、畸形、异味，豆荚类新鲜、幼嫩、均匀， 豆仁类籽粒饱满，较均匀，无发芽，不带泥土杂质。</w:t>
      </w:r>
    </w:p>
    <w:p>
      <w:pPr>
        <w:pStyle w:val="16"/>
        <w:keepNext w:val="0"/>
        <w:keepLines w:val="0"/>
        <w:widowControl w:val="0"/>
        <w:shd w:val="clear" w:color="auto" w:fill="auto"/>
        <w:bidi w:val="0"/>
        <w:spacing w:before="0" w:after="0" w:line="405" w:lineRule="exact"/>
        <w:ind w:left="0" w:right="0" w:firstLine="80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（H）</w:t>
      </w:r>
      <w:r>
        <w:rPr>
          <w:rStyle w:val="15"/>
          <w:rFonts w:hint="eastAsia" w:ascii="仿宋" w:hAnsi="仿宋" w:eastAsia="仿宋" w:cs="仿宋"/>
          <w:b w:val="0"/>
          <w:bCs w:val="0"/>
          <w:i w:val="0"/>
          <w:iCs w:val="0"/>
          <w:smallCaps w:val="0"/>
          <w:strike w:val="0"/>
          <w:sz w:val="28"/>
          <w:szCs w:val="28"/>
        </w:rPr>
        <w:t>水生菜类：藕、慈菇、芟白、马蹄、菱等。</w:t>
      </w:r>
    </w:p>
    <w:p>
      <w:pPr>
        <w:pStyle w:val="16"/>
        <w:keepNext w:val="0"/>
        <w:keepLines w:val="0"/>
        <w:widowControl w:val="0"/>
        <w:shd w:val="clear" w:color="auto" w:fill="auto"/>
        <w:bidi w:val="0"/>
        <w:spacing w:before="0" w:after="0" w:line="405" w:lineRule="exact"/>
        <w:ind w:left="70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属同一品种规格，肉质嫩，成熟度适中，无腐烂、畸形、异味，无明显机械伤，不带泥土和 杂质，不干瘪，芟白不黑心。</w:t>
      </w:r>
    </w:p>
    <w:p>
      <w:pPr>
        <w:pStyle w:val="16"/>
        <w:keepNext w:val="0"/>
        <w:keepLines w:val="0"/>
        <w:widowControl w:val="0"/>
        <w:shd w:val="clear" w:color="auto" w:fill="auto"/>
        <w:bidi w:val="0"/>
        <w:spacing w:before="0" w:after="0" w:line="405" w:lineRule="exact"/>
        <w:ind w:left="0" w:right="0" w:firstLine="80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（I）食用菌类：蘑菇、草菇、香菇、木耳等。</w:t>
      </w:r>
    </w:p>
    <w:p>
      <w:pPr>
        <w:pStyle w:val="16"/>
        <w:keepNext w:val="0"/>
        <w:keepLines w:val="0"/>
        <w:widowControl w:val="0"/>
        <w:shd w:val="clear" w:color="auto" w:fill="auto"/>
        <w:bidi w:val="0"/>
        <w:spacing w:before="0" w:after="0" w:line="405" w:lineRule="exact"/>
        <w:ind w:left="800" w:right="0" w:hanging="8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属同一品种规格，蘑菇、草菇菌盖圆整略展开，柄粗壮，菌膜紧，菇柄切削平整，不浸泡水 （蘑菇允许浸盐水保鲜），新鲜，无杂质，无畸形菇，无腐烂、异味。</w:t>
      </w:r>
    </w:p>
    <w:p>
      <w:pPr>
        <w:pStyle w:val="16"/>
        <w:keepNext w:val="0"/>
        <w:keepLines w:val="0"/>
        <w:widowControl w:val="0"/>
        <w:shd w:val="clear" w:color="auto" w:fill="auto"/>
        <w:bidi w:val="0"/>
        <w:spacing w:before="0" w:after="0" w:line="405" w:lineRule="exact"/>
        <w:ind w:left="0" w:right="0" w:firstLine="80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（J）</w:t>
      </w:r>
      <w:r>
        <w:rPr>
          <w:rStyle w:val="15"/>
          <w:rFonts w:hint="eastAsia" w:ascii="仿宋" w:hAnsi="仿宋" w:eastAsia="仿宋" w:cs="仿宋"/>
          <w:b w:val="0"/>
          <w:bCs w:val="0"/>
          <w:i w:val="0"/>
          <w:iCs w:val="0"/>
          <w:smallCaps w:val="0"/>
          <w:strike w:val="0"/>
          <w:sz w:val="28"/>
          <w:szCs w:val="28"/>
        </w:rPr>
        <w:t>芽苗类：绿豆芽、黄豆芽、香椿苗等。</w:t>
      </w:r>
    </w:p>
    <w:p>
      <w:pPr>
        <w:pStyle w:val="16"/>
        <w:keepNext w:val="0"/>
        <w:keepLines w:val="0"/>
        <w:widowControl w:val="0"/>
        <w:shd w:val="clear" w:color="auto" w:fill="auto"/>
        <w:bidi w:val="0"/>
        <w:spacing w:before="0" w:after="140" w:line="405" w:lineRule="exact"/>
        <w:ind w:left="0" w:right="0" w:firstLine="70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芽苗幼嫩，不带豆壳杂质，新鲜，不浸水，无腐烂、异味。</w:t>
      </w:r>
    </w:p>
    <w:p>
      <w:pPr>
        <w:pStyle w:val="16"/>
        <w:keepNext w:val="0"/>
        <w:keepLines w:val="0"/>
        <w:widowControl w:val="0"/>
        <w:shd w:val="clear" w:color="auto" w:fill="auto"/>
        <w:bidi w:val="0"/>
        <w:spacing w:before="0" w:after="0" w:line="384" w:lineRule="auto"/>
        <w:ind w:left="0" w:right="0" w:firstLine="70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3）</w:t>
      </w:r>
      <w:r>
        <w:rPr>
          <w:rStyle w:val="15"/>
          <w:rFonts w:hint="eastAsia" w:ascii="仿宋" w:hAnsi="仿宋" w:eastAsia="仿宋" w:cs="仿宋"/>
          <w:b w:val="0"/>
          <w:bCs w:val="0"/>
          <w:i w:val="0"/>
          <w:iCs w:val="0"/>
          <w:smallCaps w:val="0"/>
          <w:strike w:val="0"/>
          <w:sz w:val="28"/>
          <w:szCs w:val="28"/>
        </w:rPr>
        <w:t>供应链要求</w:t>
      </w:r>
    </w:p>
    <w:p>
      <w:pPr>
        <w:pStyle w:val="16"/>
        <w:keepNext w:val="0"/>
        <w:keepLines w:val="0"/>
        <w:widowControl w:val="0"/>
        <w:shd w:val="clear" w:color="auto" w:fill="auto"/>
        <w:bidi w:val="0"/>
        <w:spacing w:before="0" w:after="140" w:line="405" w:lineRule="exact"/>
        <w:ind w:left="70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所有食品的来源必须清晰。蔬菜来源应当于受到地方政府部门监管的自有基地、商品菜基地 或蔬菜专业流通市场，严禁收购散户农民的蔬菜供应。</w:t>
      </w:r>
    </w:p>
    <w:p>
      <w:pPr>
        <w:pStyle w:val="16"/>
        <w:keepNext w:val="0"/>
        <w:keepLines w:val="0"/>
        <w:widowControl w:val="0"/>
        <w:shd w:val="clear" w:color="auto" w:fill="auto"/>
        <w:bidi w:val="0"/>
        <w:spacing w:before="0" w:after="0" w:line="384" w:lineRule="auto"/>
        <w:ind w:left="0" w:right="0" w:firstLine="80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（3）</w:t>
      </w:r>
      <w:r>
        <w:rPr>
          <w:rStyle w:val="15"/>
          <w:rFonts w:hint="eastAsia" w:ascii="仿宋" w:hAnsi="仿宋" w:eastAsia="仿宋" w:cs="仿宋"/>
          <w:b w:val="0"/>
          <w:bCs w:val="0"/>
          <w:i w:val="0"/>
          <w:iCs w:val="0"/>
          <w:smallCaps w:val="0"/>
          <w:strike w:val="0"/>
          <w:sz w:val="28"/>
          <w:szCs w:val="28"/>
        </w:rPr>
        <w:t>肉类</w:t>
      </w:r>
    </w:p>
    <w:p>
      <w:pPr>
        <w:pStyle w:val="16"/>
        <w:keepNext w:val="0"/>
        <w:keepLines w:val="0"/>
        <w:widowControl w:val="0"/>
        <w:shd w:val="clear" w:color="auto" w:fill="auto"/>
        <w:bidi w:val="0"/>
        <w:spacing w:before="0" w:after="0" w:line="405" w:lineRule="exact"/>
        <w:ind w:left="700" w:right="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1）</w:t>
      </w:r>
      <w:r>
        <w:rPr>
          <w:rStyle w:val="15"/>
          <w:rFonts w:hint="eastAsia" w:ascii="仿宋" w:hAnsi="仿宋" w:eastAsia="仿宋" w:cs="仿宋"/>
          <w:b w:val="0"/>
          <w:bCs w:val="0"/>
          <w:i w:val="0"/>
          <w:iCs w:val="0"/>
          <w:smallCaps w:val="0"/>
          <w:strike w:val="0"/>
          <w:sz w:val="28"/>
          <w:szCs w:val="28"/>
        </w:rPr>
        <w:t>所供货物应保持较好的外观和质量等级，符合国家食品部门的有关标准，保证无异味、 无霉烂变质，肉类保证来源于正规肉联厂，供货时须提交肉联厂的验收单及当批次有效的动 物检疫合格证复印件（原件备查），鲜肉确保每日新鲜，冷冻肉要求肉体冻实而坚硬，无化 冻现象，肉质紧密而有弹性，色泽均匀，不粘手，交货时干净、新鲜、无异味。</w:t>
      </w:r>
    </w:p>
    <w:p>
      <w:pPr>
        <w:pStyle w:val="16"/>
        <w:keepNext w:val="0"/>
        <w:keepLines w:val="0"/>
        <w:widowControl w:val="0"/>
        <w:shd w:val="clear" w:color="auto" w:fill="auto"/>
        <w:bidi w:val="0"/>
        <w:spacing w:before="0" w:after="0" w:line="405" w:lineRule="exact"/>
        <w:ind w:left="700" w:right="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2）</w:t>
      </w:r>
      <w:r>
        <w:rPr>
          <w:rStyle w:val="15"/>
          <w:rFonts w:hint="eastAsia" w:ascii="仿宋" w:hAnsi="仿宋" w:eastAsia="仿宋" w:cs="仿宋"/>
          <w:b w:val="0"/>
          <w:bCs w:val="0"/>
          <w:i w:val="0"/>
          <w:iCs w:val="0"/>
          <w:smallCaps w:val="0"/>
          <w:strike w:val="0"/>
          <w:sz w:val="28"/>
          <w:szCs w:val="28"/>
        </w:rPr>
        <w:t>冷冻禽类食品解冻后净重量不少于</w:t>
      </w:r>
      <w:r>
        <w:rPr>
          <w:rStyle w:val="15"/>
          <w:rFonts w:hint="eastAsia" w:ascii="仿宋" w:hAnsi="仿宋" w:eastAsia="仿宋" w:cs="仿宋"/>
          <w:b w:val="0"/>
          <w:bCs w:val="0"/>
          <w:i w:val="0"/>
          <w:iCs w:val="0"/>
          <w:smallCaps w:val="0"/>
          <w:strike w:val="0"/>
          <w:sz w:val="28"/>
          <w:szCs w:val="28"/>
          <w:lang w:val="en-US" w:eastAsia="en-US" w:bidi="en-US"/>
        </w:rPr>
        <w:t>90%,</w:t>
      </w:r>
      <w:r>
        <w:rPr>
          <w:rStyle w:val="15"/>
          <w:rFonts w:hint="eastAsia" w:ascii="仿宋" w:hAnsi="仿宋" w:eastAsia="仿宋" w:cs="仿宋"/>
          <w:b w:val="0"/>
          <w:bCs w:val="0"/>
          <w:i w:val="0"/>
          <w:iCs w:val="0"/>
          <w:smallCaps w:val="0"/>
          <w:strike w:val="0"/>
          <w:sz w:val="28"/>
          <w:szCs w:val="28"/>
        </w:rPr>
        <w:t>冷冻肉类食品解冻后净重量不少于</w:t>
      </w:r>
      <w:r>
        <w:rPr>
          <w:rStyle w:val="15"/>
          <w:rFonts w:hint="eastAsia" w:ascii="仿宋" w:hAnsi="仿宋" w:eastAsia="仿宋" w:cs="仿宋"/>
          <w:b w:val="0"/>
          <w:bCs w:val="0"/>
          <w:i w:val="0"/>
          <w:iCs w:val="0"/>
          <w:smallCaps w:val="0"/>
          <w:strike w:val="0"/>
          <w:sz w:val="28"/>
          <w:szCs w:val="28"/>
          <w:lang w:val="en-US" w:eastAsia="en-US" w:bidi="en-US"/>
        </w:rPr>
        <w:t>92%,</w:t>
      </w:r>
      <w:r>
        <w:rPr>
          <w:rStyle w:val="15"/>
          <w:rFonts w:hint="eastAsia" w:ascii="仿宋" w:hAnsi="仿宋" w:eastAsia="仿宋" w:cs="仿宋"/>
          <w:b w:val="0"/>
          <w:bCs w:val="0"/>
          <w:i w:val="0"/>
          <w:iCs w:val="0"/>
          <w:smallCaps w:val="0"/>
          <w:strike w:val="0"/>
          <w:sz w:val="28"/>
          <w:szCs w:val="28"/>
        </w:rPr>
        <w:t>冷冻水 产类食品解冻后净重量不少于</w:t>
      </w:r>
      <w:r>
        <w:rPr>
          <w:rStyle w:val="15"/>
          <w:rFonts w:hint="eastAsia" w:ascii="仿宋" w:hAnsi="仿宋" w:eastAsia="仿宋" w:cs="仿宋"/>
          <w:b w:val="0"/>
          <w:bCs w:val="0"/>
          <w:i w:val="0"/>
          <w:iCs w:val="0"/>
          <w:smallCaps w:val="0"/>
          <w:strike w:val="0"/>
          <w:sz w:val="28"/>
          <w:szCs w:val="28"/>
          <w:lang w:val="en-US" w:eastAsia="en-US" w:bidi="en-US"/>
        </w:rPr>
        <w:t>82%,</w:t>
      </w:r>
      <w:r>
        <w:rPr>
          <w:rStyle w:val="15"/>
          <w:rFonts w:hint="eastAsia" w:ascii="仿宋" w:hAnsi="仿宋" w:eastAsia="仿宋" w:cs="仿宋"/>
          <w:b w:val="0"/>
          <w:bCs w:val="0"/>
          <w:i w:val="0"/>
          <w:iCs w:val="0"/>
          <w:smallCaps w:val="0"/>
          <w:strike w:val="0"/>
          <w:sz w:val="28"/>
          <w:szCs w:val="28"/>
        </w:rPr>
        <w:t>解冻时间为</w:t>
      </w:r>
      <w:r>
        <w:rPr>
          <w:rStyle w:val="15"/>
          <w:rFonts w:hint="eastAsia" w:ascii="仿宋" w:hAnsi="仿宋" w:eastAsia="仿宋" w:cs="仿宋"/>
          <w:b w:val="0"/>
          <w:bCs w:val="0"/>
          <w:i w:val="0"/>
          <w:iCs w:val="0"/>
          <w:smallCaps w:val="0"/>
          <w:strike w:val="0"/>
          <w:sz w:val="28"/>
          <w:szCs w:val="28"/>
          <w:lang w:val="en-US" w:eastAsia="en-US" w:bidi="en-US"/>
        </w:rPr>
        <w:t>4</w:t>
      </w:r>
      <w:r>
        <w:rPr>
          <w:rStyle w:val="15"/>
          <w:rFonts w:hint="eastAsia" w:ascii="仿宋" w:hAnsi="仿宋" w:eastAsia="仿宋" w:cs="仿宋"/>
          <w:b w:val="0"/>
          <w:bCs w:val="0"/>
          <w:i w:val="0"/>
          <w:iCs w:val="0"/>
          <w:smallCaps w:val="0"/>
          <w:strike w:val="0"/>
          <w:sz w:val="28"/>
          <w:szCs w:val="28"/>
        </w:rPr>
        <w:t>小时以内（室温</w:t>
      </w:r>
      <w:r>
        <w:rPr>
          <w:rStyle w:val="15"/>
          <w:rFonts w:hint="eastAsia" w:ascii="仿宋" w:hAnsi="仿宋" w:eastAsia="仿宋" w:cs="仿宋"/>
          <w:b w:val="0"/>
          <w:bCs w:val="0"/>
          <w:i w:val="0"/>
          <w:iCs w:val="0"/>
          <w:smallCaps w:val="0"/>
          <w:strike w:val="0"/>
          <w:sz w:val="28"/>
          <w:szCs w:val="28"/>
          <w:lang w:val="en-US" w:eastAsia="en-US" w:bidi="en-US"/>
        </w:rPr>
        <w:t>20C）</w:t>
      </w:r>
      <w:r>
        <w:rPr>
          <w:rStyle w:val="15"/>
          <w:rFonts w:hint="eastAsia" w:ascii="仿宋" w:hAnsi="仿宋" w:eastAsia="仿宋" w:cs="仿宋"/>
          <w:b w:val="0"/>
          <w:bCs w:val="0"/>
          <w:i w:val="0"/>
          <w:iCs w:val="0"/>
          <w:smallCaps w:val="0"/>
          <w:strike w:val="0"/>
          <w:sz w:val="28"/>
          <w:szCs w:val="28"/>
        </w:rPr>
        <w:t>,要确保冷冻肉类 的新鲜度。所有冷冻食品要求清晰列出产品品牌、规格、类型、包装方式、包装净重、含冰 量等相关参数。</w:t>
      </w:r>
    </w:p>
    <w:p>
      <w:pPr>
        <w:pStyle w:val="16"/>
        <w:keepNext w:val="0"/>
        <w:keepLines w:val="0"/>
        <w:widowControl w:val="0"/>
        <w:shd w:val="clear" w:color="auto" w:fill="auto"/>
        <w:bidi w:val="0"/>
        <w:spacing w:before="0" w:after="0" w:line="406" w:lineRule="exact"/>
        <w:ind w:left="0" w:right="0" w:firstLine="800"/>
        <w:jc w:val="left"/>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（4）</w:t>
      </w:r>
      <w:r>
        <w:rPr>
          <w:rStyle w:val="15"/>
          <w:rFonts w:hint="eastAsia" w:ascii="仿宋" w:hAnsi="仿宋" w:eastAsia="仿宋" w:cs="仿宋"/>
          <w:b w:val="0"/>
          <w:bCs w:val="0"/>
          <w:i w:val="0"/>
          <w:iCs w:val="0"/>
          <w:smallCaps w:val="0"/>
          <w:strike w:val="0"/>
          <w:sz w:val="28"/>
          <w:szCs w:val="28"/>
        </w:rPr>
        <w:t>水产类</w:t>
      </w:r>
    </w:p>
    <w:p>
      <w:pPr>
        <w:pStyle w:val="16"/>
        <w:keepNext w:val="0"/>
        <w:keepLines w:val="0"/>
        <w:widowControl w:val="0"/>
        <w:shd w:val="clear" w:color="auto" w:fill="auto"/>
        <w:bidi w:val="0"/>
        <w:spacing w:before="0" w:after="0" w:line="406" w:lineRule="exact"/>
        <w:ind w:left="70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1）</w:t>
      </w:r>
      <w:r>
        <w:rPr>
          <w:rStyle w:val="15"/>
          <w:rFonts w:hint="eastAsia" w:ascii="仿宋" w:hAnsi="仿宋" w:eastAsia="仿宋" w:cs="仿宋"/>
          <w:b w:val="0"/>
          <w:bCs w:val="0"/>
          <w:i w:val="0"/>
          <w:iCs w:val="0"/>
          <w:smallCaps w:val="0"/>
          <w:strike w:val="0"/>
          <w:sz w:val="28"/>
          <w:szCs w:val="28"/>
        </w:rPr>
        <w:t>活鱼类：在水中游动自如，反应敏捷、无伤残、无畸形、鳞片完整无损、无皮下出血现 象及红色鱼鳞，眼膜健全、透明清亮，眼珠突出，鲍鲜红等。</w:t>
      </w:r>
    </w:p>
    <w:p>
      <w:pPr>
        <w:pStyle w:val="16"/>
        <w:keepNext w:val="0"/>
        <w:keepLines w:val="0"/>
        <w:widowControl w:val="0"/>
        <w:shd w:val="clear" w:color="auto" w:fill="auto"/>
        <w:bidi w:val="0"/>
        <w:spacing w:before="0" w:after="0" w:line="406" w:lineRule="exact"/>
        <w:ind w:left="70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2）</w:t>
      </w:r>
      <w:r>
        <w:rPr>
          <w:rStyle w:val="15"/>
          <w:rFonts w:hint="eastAsia" w:ascii="仿宋" w:hAnsi="仿宋" w:eastAsia="仿宋" w:cs="仿宋"/>
          <w:b w:val="0"/>
          <w:bCs w:val="0"/>
          <w:i w:val="0"/>
          <w:iCs w:val="0"/>
          <w:smallCaps w:val="0"/>
          <w:strike w:val="0"/>
          <w:sz w:val="28"/>
          <w:szCs w:val="28"/>
        </w:rPr>
        <w:t>冰鲜鱼类：表面有薄冰，无异物污染，要求鱼眼睛清亮，角膜透明，鳞片上覆有冻结的 透明黏液层，气味与色泽正常，有弹性。包装完整、产品标示清楚。</w:t>
      </w:r>
    </w:p>
    <w:p>
      <w:pPr>
        <w:pStyle w:val="16"/>
        <w:keepNext w:val="0"/>
        <w:keepLines w:val="0"/>
        <w:widowControl w:val="0"/>
        <w:shd w:val="clear" w:color="auto" w:fill="auto"/>
        <w:bidi w:val="0"/>
        <w:spacing w:before="0" w:after="140" w:line="406" w:lineRule="exact"/>
        <w:ind w:left="70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3）</w:t>
      </w:r>
      <w:r>
        <w:rPr>
          <w:rStyle w:val="15"/>
          <w:rFonts w:hint="eastAsia" w:ascii="仿宋" w:hAnsi="仿宋" w:eastAsia="仿宋" w:cs="仿宋"/>
          <w:b w:val="0"/>
          <w:bCs w:val="0"/>
          <w:i w:val="0"/>
          <w:iCs w:val="0"/>
          <w:smallCaps w:val="0"/>
          <w:strike w:val="0"/>
          <w:sz w:val="28"/>
          <w:szCs w:val="28"/>
        </w:rPr>
        <w:t>虾类（九节虾、基围虾、明虾（对虾）、青虾等）：新鲜、呈青白色（雌虾）或蛋黄色 （雄虾），体表和腹肢不发黑，头部和表面不发红，头、胸甲与虾肉连接在一起，虾壳硬有 光泽等。</w:t>
      </w:r>
    </w:p>
    <w:p>
      <w:pPr>
        <w:pStyle w:val="16"/>
        <w:keepNext w:val="0"/>
        <w:keepLines w:val="0"/>
        <w:widowControl w:val="0"/>
        <w:shd w:val="clear" w:color="auto" w:fill="auto"/>
        <w:bidi w:val="0"/>
        <w:spacing w:before="0" w:after="0" w:line="377" w:lineRule="auto"/>
        <w:ind w:left="0" w:right="0" w:firstLine="80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lang w:val="en-US" w:eastAsia="en-US" w:bidi="en-US"/>
        </w:rPr>
        <w:t>（5）</w:t>
      </w:r>
      <w:r>
        <w:rPr>
          <w:rStyle w:val="15"/>
          <w:rFonts w:hint="eastAsia" w:ascii="仿宋" w:hAnsi="仿宋" w:eastAsia="仿宋" w:cs="仿宋"/>
          <w:b w:val="0"/>
          <w:bCs w:val="0"/>
          <w:i w:val="0"/>
          <w:iCs w:val="0"/>
          <w:smallCaps w:val="0"/>
          <w:strike w:val="0"/>
          <w:sz w:val="28"/>
          <w:szCs w:val="28"/>
        </w:rPr>
        <w:t>干货及腊味：</w:t>
      </w:r>
    </w:p>
    <w:p>
      <w:pPr>
        <w:pStyle w:val="16"/>
        <w:keepNext w:val="0"/>
        <w:keepLines w:val="0"/>
        <w:widowControl w:val="0"/>
        <w:shd w:val="clear" w:color="auto" w:fill="auto"/>
        <w:bidi w:val="0"/>
        <w:spacing w:before="0" w:after="140" w:line="396" w:lineRule="exact"/>
        <w:ind w:left="700" w:right="0"/>
        <w:jc w:val="both"/>
        <w:rPr>
          <w:rFonts w:hint="eastAsia" w:ascii="仿宋" w:hAnsi="仿宋" w:eastAsia="仿宋" w:cs="仿宋"/>
          <w:sz w:val="28"/>
          <w:szCs w:val="28"/>
        </w:rPr>
      </w:pPr>
      <w:r>
        <w:rPr>
          <w:rStyle w:val="15"/>
          <w:rFonts w:hint="eastAsia" w:ascii="仿宋" w:hAnsi="仿宋" w:eastAsia="仿宋" w:cs="仿宋"/>
          <w:b w:val="0"/>
          <w:bCs w:val="0"/>
          <w:i w:val="0"/>
          <w:iCs w:val="0"/>
          <w:smallCaps w:val="0"/>
          <w:strike w:val="0"/>
          <w:sz w:val="28"/>
          <w:szCs w:val="28"/>
        </w:rPr>
        <w:t>干货制品的质量基本标准要求符合国家相关行业标准，干爽，不霉烂、整齐、均匀、完整， 无虫蛀、无杂质，保持应有的色泽。确保产品质量稳定，保证营养丰富、绿色安全、海味浓 郁、易存放、食用方便，保质期长。从加工、包装、运输、贮存到销售全部符合国家规定标 准。尤其是二氧化硫残留量、总碑含量不超过国家卫生标准；木耳类的水分含量不能超过国 家标准要求，招标人可根据实际情况对需要的干货制品进行品质抽检，对质量未达到国家标 准的干货制品招标人有权拒绝接受。</w:t>
      </w:r>
    </w:p>
    <w:p>
      <w:pPr>
        <w:pStyle w:val="16"/>
        <w:keepNext w:val="0"/>
        <w:keepLines w:val="0"/>
        <w:widowControl w:val="0"/>
        <w:numPr>
          <w:ilvl w:val="0"/>
          <w:numId w:val="2"/>
        </w:numPr>
        <w:shd w:val="clear" w:color="auto" w:fill="auto"/>
        <w:bidi w:val="0"/>
        <w:spacing w:before="0" w:after="0" w:line="360" w:lineRule="auto"/>
        <w:ind w:left="0" w:right="0" w:firstLine="720"/>
        <w:jc w:val="left"/>
        <w:rPr>
          <w:rStyle w:val="15"/>
          <w:rFonts w:hint="eastAsia" w:ascii="仿宋" w:hAnsi="仿宋" w:eastAsia="仿宋" w:cs="仿宋"/>
          <w:b w:val="0"/>
          <w:bCs w:val="0"/>
          <w:i w:val="0"/>
          <w:iCs w:val="0"/>
          <w:smallCaps w:val="0"/>
          <w:strike w:val="0"/>
          <w:sz w:val="28"/>
          <w:szCs w:val="28"/>
        </w:rPr>
      </w:pPr>
      <w:r>
        <w:rPr>
          <w:rStyle w:val="15"/>
          <w:rFonts w:hint="eastAsia" w:ascii="仿宋" w:hAnsi="仿宋" w:eastAsia="仿宋" w:cs="仿宋"/>
          <w:b w:val="0"/>
          <w:bCs w:val="0"/>
          <w:i w:val="0"/>
          <w:iCs w:val="0"/>
          <w:smallCaps w:val="0"/>
          <w:strike w:val="0"/>
          <w:sz w:val="28"/>
          <w:szCs w:val="28"/>
        </w:rPr>
        <w:t>其他品类：按国家规定的相关标准要求执行。</w:t>
      </w:r>
    </w:p>
    <w:p>
      <w:pPr>
        <w:pStyle w:val="16"/>
        <w:keepNext w:val="0"/>
        <w:keepLines w:val="0"/>
        <w:widowControl w:val="0"/>
        <w:numPr>
          <w:ilvl w:val="0"/>
          <w:numId w:val="0"/>
        </w:numPr>
        <w:shd w:val="clear" w:color="auto" w:fill="auto"/>
        <w:bidi w:val="0"/>
        <w:spacing w:before="0" w:after="0" w:line="360" w:lineRule="auto"/>
        <w:ind w:right="0" w:rightChars="0"/>
        <w:jc w:val="left"/>
        <w:rPr>
          <w:rStyle w:val="15"/>
          <w:rFonts w:hint="eastAsia" w:ascii="仿宋" w:hAnsi="仿宋" w:eastAsia="仿宋" w:cs="仿宋"/>
          <w:b w:val="0"/>
          <w:bCs w:val="0"/>
          <w:i w:val="0"/>
          <w:iCs w:val="0"/>
          <w:smallCaps w:val="0"/>
          <w:strike w:val="0"/>
          <w:sz w:val="28"/>
          <w:szCs w:val="28"/>
        </w:rPr>
      </w:pPr>
    </w:p>
    <w:p>
      <w:pPr>
        <w:pStyle w:val="16"/>
        <w:keepNext w:val="0"/>
        <w:keepLines w:val="0"/>
        <w:widowControl w:val="0"/>
        <w:numPr>
          <w:ilvl w:val="0"/>
          <w:numId w:val="0"/>
        </w:numPr>
        <w:shd w:val="clear" w:color="auto" w:fill="auto"/>
        <w:bidi w:val="0"/>
        <w:spacing w:before="0" w:after="0" w:line="360" w:lineRule="auto"/>
        <w:ind w:left="20" w:leftChars="0" w:right="0" w:rightChars="0"/>
        <w:jc w:val="left"/>
        <w:rPr>
          <w:rStyle w:val="15"/>
          <w:rFonts w:hint="default" w:ascii="仿宋" w:hAnsi="仿宋" w:eastAsia="仿宋" w:cs="仿宋"/>
          <w:b w:val="0"/>
          <w:bCs w:val="0"/>
          <w:i w:val="0"/>
          <w:iCs w:val="0"/>
          <w:smallCaps w:val="0"/>
          <w:strike w:val="0"/>
          <w:sz w:val="28"/>
          <w:szCs w:val="28"/>
          <w:lang w:val="en-US"/>
        </w:rPr>
      </w:pPr>
    </w:p>
    <w:p>
      <w:pPr>
        <w:widowControl w:val="0"/>
        <w:jc w:val="center"/>
        <w:rPr>
          <w:sz w:val="2"/>
          <w:szCs w:val="2"/>
        </w:rPr>
      </w:pPr>
    </w:p>
    <w:sectPr>
      <w:footnotePr>
        <w:numFmt w:val="decimal"/>
      </w:footnotePr>
      <w:pgSz w:w="11909" w:h="16842"/>
      <w:pgMar w:top="1347" w:right="846" w:bottom="1066" w:left="1117" w:header="919" w:footer="638" w:gutter="0"/>
      <w:pgNumType w:start="1"/>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0E7A00"/>
    <w:multiLevelType w:val="singleLevel"/>
    <w:tmpl w:val="DC0E7A00"/>
    <w:lvl w:ilvl="0" w:tentative="0">
      <w:start w:val="6"/>
      <w:numFmt w:val="decimal"/>
      <w:suff w:val="nothing"/>
      <w:lvlText w:val="（%1）"/>
      <w:lvlJc w:val="left"/>
    </w:lvl>
  </w:abstractNum>
  <w:abstractNum w:abstractNumId="1">
    <w:nsid w:val="2C2D62FC"/>
    <w:multiLevelType w:val="singleLevel"/>
    <w:tmpl w:val="2C2D62FC"/>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documentProtection w:enforcement="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rsids>
    <w:rsidRoot w:val="00000000"/>
    <w:rsid w:val="026F26AC"/>
    <w:rsid w:val="02BA2353"/>
    <w:rsid w:val="2A5F13EB"/>
    <w:rsid w:val="394A79A3"/>
    <w:rsid w:val="4ED85BEA"/>
    <w:rsid w:val="5178540B"/>
    <w:rsid w:val="57BB7165"/>
    <w:rsid w:val="60442134"/>
    <w:rsid w:val="669C39FA"/>
    <w:rsid w:val="77382DB1"/>
    <w:rsid w:val="7DBA42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420"/>
    </w:pPr>
    <w:rPr>
      <w:rFonts w:ascii="Times New Roman" w:hAnsi="Times New Roman" w:cs="Times New Roman"/>
      <w:szCs w:val="21"/>
    </w:rPr>
  </w:style>
  <w:style w:type="paragraph" w:styleId="3">
    <w:name w:val="Body Text"/>
    <w:basedOn w:val="1"/>
    <w:qFormat/>
    <w:uiPriority w:val="0"/>
    <w:pPr>
      <w:spacing w:line="360" w:lineRule="auto"/>
    </w:pPr>
    <w:rPr>
      <w:szCs w:val="20"/>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Char Style 3"/>
    <w:basedOn w:val="6"/>
    <w:link w:val="8"/>
    <w:qFormat/>
    <w:uiPriority w:val="0"/>
    <w:rPr>
      <w:rFonts w:ascii="黑体" w:hAnsi="黑体" w:eastAsia="黑体" w:cs="黑体"/>
      <w:sz w:val="28"/>
      <w:szCs w:val="28"/>
      <w:u w:val="none"/>
      <w:lang w:val="zh-CN" w:eastAsia="zh-CN" w:bidi="zh-CN"/>
    </w:rPr>
  </w:style>
  <w:style w:type="paragraph" w:customStyle="1" w:styleId="8">
    <w:name w:val="Style 2"/>
    <w:basedOn w:val="1"/>
    <w:link w:val="7"/>
    <w:qFormat/>
    <w:uiPriority w:val="0"/>
    <w:pPr>
      <w:widowControl w:val="0"/>
      <w:shd w:val="clear" w:color="auto" w:fill="auto"/>
      <w:spacing w:before="380" w:after="680"/>
      <w:jc w:val="center"/>
      <w:outlineLvl w:val="0"/>
    </w:pPr>
    <w:rPr>
      <w:rFonts w:ascii="黑体" w:hAnsi="黑体" w:eastAsia="黑体" w:cs="黑体"/>
      <w:sz w:val="28"/>
      <w:szCs w:val="28"/>
      <w:u w:val="none"/>
      <w:lang w:val="zh-CN" w:eastAsia="zh-CN" w:bidi="zh-CN"/>
    </w:rPr>
  </w:style>
  <w:style w:type="character" w:customStyle="1" w:styleId="9">
    <w:name w:val="Char Style 5"/>
    <w:basedOn w:val="6"/>
    <w:link w:val="10"/>
    <w:qFormat/>
    <w:uiPriority w:val="0"/>
    <w:rPr>
      <w:rFonts w:ascii="黑体" w:hAnsi="黑体" w:eastAsia="黑体" w:cs="黑体"/>
      <w:sz w:val="20"/>
      <w:szCs w:val="20"/>
      <w:u w:val="none"/>
      <w:lang w:val="zh-CN" w:eastAsia="zh-CN" w:bidi="zh-CN"/>
    </w:rPr>
  </w:style>
  <w:style w:type="paragraph" w:customStyle="1" w:styleId="10">
    <w:name w:val="Style 4"/>
    <w:basedOn w:val="1"/>
    <w:link w:val="9"/>
    <w:qFormat/>
    <w:uiPriority w:val="0"/>
    <w:pPr>
      <w:widowControl w:val="0"/>
      <w:shd w:val="clear" w:color="auto" w:fill="auto"/>
    </w:pPr>
    <w:rPr>
      <w:rFonts w:ascii="黑体" w:hAnsi="黑体" w:eastAsia="黑体" w:cs="黑体"/>
      <w:sz w:val="20"/>
      <w:szCs w:val="20"/>
      <w:u w:val="none"/>
      <w:lang w:val="zh-CN" w:eastAsia="zh-CN" w:bidi="zh-CN"/>
    </w:rPr>
  </w:style>
  <w:style w:type="character" w:customStyle="1" w:styleId="11">
    <w:name w:val="Char Style 7"/>
    <w:basedOn w:val="6"/>
    <w:link w:val="12"/>
    <w:qFormat/>
    <w:uiPriority w:val="0"/>
    <w:rPr>
      <w:rFonts w:ascii="宋体" w:hAnsi="宋体" w:eastAsia="宋体" w:cs="宋体"/>
      <w:sz w:val="20"/>
      <w:szCs w:val="20"/>
      <w:u w:val="none"/>
      <w:lang w:val="zh-CN" w:eastAsia="zh-CN" w:bidi="zh-CN"/>
    </w:rPr>
  </w:style>
  <w:style w:type="paragraph" w:customStyle="1" w:styleId="12">
    <w:name w:val="Style 6"/>
    <w:basedOn w:val="1"/>
    <w:link w:val="11"/>
    <w:qFormat/>
    <w:uiPriority w:val="0"/>
    <w:pPr>
      <w:widowControl w:val="0"/>
      <w:shd w:val="clear" w:color="auto" w:fill="auto"/>
      <w:spacing w:line="415" w:lineRule="auto"/>
      <w:ind w:firstLine="20"/>
    </w:pPr>
    <w:rPr>
      <w:rFonts w:ascii="宋体" w:hAnsi="宋体" w:eastAsia="宋体" w:cs="宋体"/>
      <w:sz w:val="20"/>
      <w:szCs w:val="20"/>
      <w:u w:val="none"/>
      <w:lang w:val="zh-CN" w:eastAsia="zh-CN" w:bidi="zh-CN"/>
    </w:rPr>
  </w:style>
  <w:style w:type="character" w:customStyle="1" w:styleId="13">
    <w:name w:val="Char Style 11"/>
    <w:basedOn w:val="6"/>
    <w:link w:val="14"/>
    <w:qFormat/>
    <w:uiPriority w:val="0"/>
    <w:rPr>
      <w:rFonts w:ascii="黑体" w:hAnsi="黑体" w:eastAsia="黑体" w:cs="黑体"/>
      <w:sz w:val="20"/>
      <w:szCs w:val="20"/>
      <w:u w:val="none"/>
      <w:lang w:val="zh-CN" w:eastAsia="zh-CN" w:bidi="zh-CN"/>
    </w:rPr>
  </w:style>
  <w:style w:type="paragraph" w:customStyle="1" w:styleId="14">
    <w:name w:val="Style 10"/>
    <w:basedOn w:val="1"/>
    <w:link w:val="13"/>
    <w:qFormat/>
    <w:uiPriority w:val="0"/>
    <w:pPr>
      <w:widowControl w:val="0"/>
      <w:shd w:val="clear" w:color="auto" w:fill="auto"/>
      <w:spacing w:after="230" w:line="409" w:lineRule="exact"/>
      <w:ind w:firstLine="430"/>
    </w:pPr>
    <w:rPr>
      <w:rFonts w:ascii="黑体" w:hAnsi="黑体" w:eastAsia="黑体" w:cs="黑体"/>
      <w:sz w:val="20"/>
      <w:szCs w:val="20"/>
      <w:u w:val="none"/>
      <w:lang w:val="zh-CN" w:eastAsia="zh-CN" w:bidi="zh-CN"/>
    </w:rPr>
  </w:style>
  <w:style w:type="character" w:customStyle="1" w:styleId="15">
    <w:name w:val="Char Style 14"/>
    <w:basedOn w:val="6"/>
    <w:link w:val="16"/>
    <w:qFormat/>
    <w:uiPriority w:val="0"/>
    <w:rPr>
      <w:rFonts w:ascii="宋体" w:hAnsi="宋体" w:eastAsia="宋体" w:cs="宋体"/>
      <w:sz w:val="20"/>
      <w:szCs w:val="20"/>
      <w:u w:val="none"/>
      <w:lang w:val="zh-CN" w:eastAsia="zh-CN" w:bidi="zh-CN"/>
    </w:rPr>
  </w:style>
  <w:style w:type="paragraph" w:customStyle="1" w:styleId="16">
    <w:name w:val="Style 13"/>
    <w:basedOn w:val="1"/>
    <w:link w:val="15"/>
    <w:qFormat/>
    <w:uiPriority w:val="0"/>
    <w:pPr>
      <w:widowControl w:val="0"/>
      <w:shd w:val="clear" w:color="auto" w:fill="auto"/>
      <w:spacing w:line="415" w:lineRule="auto"/>
      <w:ind w:firstLine="20"/>
    </w:pPr>
    <w:rPr>
      <w:rFonts w:ascii="宋体" w:hAnsi="宋体" w:eastAsia="宋体" w:cs="宋体"/>
      <w:sz w:val="20"/>
      <w:szCs w:val="20"/>
      <w:u w:val="none"/>
      <w:lang w:val="zh-CN" w:eastAsia="zh-CN" w:bidi="zh-CN"/>
    </w:rPr>
  </w:style>
  <w:style w:type="character" w:customStyle="1" w:styleId="17">
    <w:name w:val="Char Style 19"/>
    <w:basedOn w:val="6"/>
    <w:link w:val="18"/>
    <w:qFormat/>
    <w:uiPriority w:val="0"/>
    <w:rPr>
      <w:sz w:val="22"/>
      <w:szCs w:val="22"/>
      <w:u w:val="none"/>
    </w:rPr>
  </w:style>
  <w:style w:type="paragraph" w:customStyle="1" w:styleId="18">
    <w:name w:val="Style 18"/>
    <w:basedOn w:val="1"/>
    <w:link w:val="17"/>
    <w:qFormat/>
    <w:uiPriority w:val="0"/>
    <w:pPr>
      <w:widowControl w:val="0"/>
      <w:shd w:val="clear" w:color="auto" w:fill="auto"/>
      <w:spacing w:line="382" w:lineRule="auto"/>
      <w:ind w:firstLine="740"/>
    </w:pPr>
    <w:rPr>
      <w:sz w:val="22"/>
      <w:szCs w:val="22"/>
      <w:u w:val="none"/>
    </w:rPr>
  </w:style>
  <w:style w:type="paragraph" w:customStyle="1" w:styleId="1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5418</Words>
  <Characters>5758</Characters>
  <TotalTime>4</TotalTime>
  <ScaleCrop>false</ScaleCrop>
  <LinksUpToDate>false</LinksUpToDate>
  <CharactersWithSpaces>5876</CharactersWithSpaces>
  <Application>WPS Office_11.8.2.12085_F1E327BC-269C-435d-A152-05C5408002CA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2026-03-05T06:47:00Z</dcterms:created>
  <dc:creator>CamScanner</dc:creator>
  <cp:lastModifiedBy>曉</cp:lastModifiedBy>
  <dcterms:modified xsi:type="dcterms:W3CDTF">2026-04-10T00:54:59Z</dcterms:modified>
  <dc:title>南水院区配餐服务项目需求书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eyJoZGlkIjoiYWFlNzIxMmE5OWY1ZWE5ZWExNjFkYzIzYzliZjY3M2UiLCJ1c2VySWQiOiIzMDcwMTIxNTkifQ==</vt:lpwstr>
  </property>
  <property fmtid="{D5CDD505-2E9C-101B-9397-08002B2CF9AE}" pid="3" name="KSOProductBuildVer">
    <vt:lpwstr>2052-11.8.2.12085</vt:lpwstr>
  </property>
  <property fmtid="{D5CDD505-2E9C-101B-9397-08002B2CF9AE}" pid="4" name="ICV">
    <vt:lpwstr>BE1253F9B5A7494584E68C834432E464_13</vt:lpwstr>
  </property>
</Properties>
</file>