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00"/>
        <w:gridCol w:w="1375"/>
        <w:gridCol w:w="1065"/>
        <w:gridCol w:w="960"/>
        <w:gridCol w:w="990"/>
        <w:gridCol w:w="705"/>
        <w:gridCol w:w="1080"/>
        <w:gridCol w:w="1395"/>
        <w:gridCol w:w="1680"/>
        <w:gridCol w:w="1260"/>
        <w:gridCol w:w="1080"/>
        <w:gridCol w:w="1080"/>
      </w:tblGrid>
      <w:tr w14:paraId="27B5A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28E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１</w:t>
            </w:r>
          </w:p>
        </w:tc>
      </w:tr>
      <w:tr w14:paraId="0FD7F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F2D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珠海市第五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人民医院医用耗材市场调研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表</w:t>
            </w:r>
          </w:p>
        </w:tc>
      </w:tr>
      <w:tr w14:paraId="218C3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845ED4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供应商名称：                联系人：          联系电话：              供应商为几级代理：  级</w:t>
            </w:r>
          </w:p>
        </w:tc>
      </w:tr>
      <w:tr w14:paraId="5536C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D9C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9E0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187B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37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9497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2FCD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材质（进口/国产）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421D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B3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  <w:t>药交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ID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AA21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药品和医用耗材招采管理系统价格（元/单位）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DDA4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耗材可单独收费（列出医保收费编码）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DAE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耗材不可单独收费，与项目打包收费</w:t>
            </w:r>
          </w:p>
        </w:tc>
      </w:tr>
      <w:tr w14:paraId="01486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01A8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8B23B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29A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809E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40F2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DA31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CC69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E0A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559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6FA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6894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医保收费编码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EF6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打包收费价格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F78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耗材价格与打包收费占比</w:t>
            </w:r>
          </w:p>
        </w:tc>
      </w:tr>
      <w:tr w14:paraId="0B2BC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D6ED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3CF8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0EEE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232A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BD2F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08C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0FB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22AB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FA8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EC9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DEACF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967D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918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9E2E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29D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2F7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DCA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5900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E1EB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2A4D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897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B141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7355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596F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0A0E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E5F0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2D27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88DB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CB1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63E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77F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179E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AD6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F01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9A50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ED35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D4B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C2C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1FD3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6D9B3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50F1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E177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9529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3D9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03C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74F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FEC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A8C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728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7BAC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C794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5436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F216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B41F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B6FE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0F4EFC9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mMjM4MzJiYjk5MGE5YjcxODNjOGE4NzYzYzlhOTQifQ=="/>
  </w:docVars>
  <w:rsids>
    <w:rsidRoot w:val="1C783D5C"/>
    <w:rsid w:val="000E4B36"/>
    <w:rsid w:val="00473B4C"/>
    <w:rsid w:val="00492C90"/>
    <w:rsid w:val="00523C1A"/>
    <w:rsid w:val="00C45FAD"/>
    <w:rsid w:val="00C93DF0"/>
    <w:rsid w:val="02A76E02"/>
    <w:rsid w:val="1C783D5C"/>
    <w:rsid w:val="38372C3C"/>
    <w:rsid w:val="3C294B20"/>
    <w:rsid w:val="5895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156</Characters>
  <Lines>2</Lines>
  <Paragraphs>1</Paragraphs>
  <TotalTime>13</TotalTime>
  <ScaleCrop>false</ScaleCrop>
  <LinksUpToDate>false</LinksUpToDate>
  <CharactersWithSpaces>198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2024-03-07T07:16:00Z</dcterms:created>
  <dc:creator>Administrator</dc:creator>
  <cp:lastModifiedBy>狻劫</cp:lastModifiedBy>
  <dcterms:modified xsi:type="dcterms:W3CDTF">2025-12-26T01:04:02Z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7D9FA5B6C2D84257A6D97424C0C226D3_13</vt:lpwstr>
  </property>
</Properties>
</file>